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5EFBA" w14:textId="77777777" w:rsidR="00211A65" w:rsidRPr="00BA7D4E" w:rsidRDefault="00211A65" w:rsidP="0084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D4E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14:paraId="707A7D7F" w14:textId="77777777" w:rsidR="00211A65" w:rsidRPr="00BA7D4E" w:rsidRDefault="00211A65" w:rsidP="0084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D4E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14:paraId="262D638E" w14:textId="77777777" w:rsidR="00211A65" w:rsidRPr="00BA7D4E" w:rsidRDefault="00211A65" w:rsidP="0084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510026" w14:textId="77777777" w:rsidR="00211A65" w:rsidRPr="00BA7D4E" w:rsidRDefault="00211A65" w:rsidP="0084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D4E">
        <w:rPr>
          <w:rFonts w:ascii="Times New Roman" w:hAnsi="Times New Roman" w:cs="Times New Roman"/>
          <w:b/>
          <w:sz w:val="28"/>
          <w:szCs w:val="28"/>
        </w:rPr>
        <w:t>ДУМА</w:t>
      </w:r>
    </w:p>
    <w:p w14:paraId="5C7F892B" w14:textId="77777777" w:rsidR="00211A65" w:rsidRPr="00BA7D4E" w:rsidRDefault="00211A65" w:rsidP="0084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BE2EE2" w14:textId="77777777" w:rsidR="00211A65" w:rsidRPr="00BA7D4E" w:rsidRDefault="00211A65" w:rsidP="0084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D4E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2195C08" w14:textId="77777777" w:rsidR="004D48F6" w:rsidRPr="00BA7D4E" w:rsidRDefault="004D48F6" w:rsidP="00847E9C">
      <w:pPr>
        <w:spacing w:after="0" w:line="240" w:lineRule="auto"/>
        <w:ind w:right="-286" w:firstLine="851"/>
        <w:rPr>
          <w:rFonts w:ascii="Times New Roman" w:hAnsi="Times New Roman" w:cs="Times New Roman"/>
          <w:sz w:val="28"/>
          <w:szCs w:val="28"/>
        </w:rPr>
      </w:pPr>
    </w:p>
    <w:p w14:paraId="5A08F03A" w14:textId="0673779C" w:rsidR="00211A65" w:rsidRPr="00BA7D4E" w:rsidRDefault="0083758D" w:rsidP="00847E9C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16.02.2024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424</w:t>
      </w:r>
    </w:p>
    <w:p w14:paraId="23F4C8D9" w14:textId="77777777" w:rsidR="004D48F6" w:rsidRPr="00BA7D4E" w:rsidRDefault="004D48F6" w:rsidP="00847E9C">
      <w:pPr>
        <w:spacing w:after="0" w:line="240" w:lineRule="auto"/>
        <w:ind w:right="-286" w:firstLine="851"/>
        <w:rPr>
          <w:rFonts w:ascii="Times New Roman" w:hAnsi="Times New Roman" w:cs="Times New Roman"/>
          <w:sz w:val="28"/>
          <w:szCs w:val="28"/>
        </w:rPr>
      </w:pPr>
    </w:p>
    <w:p w14:paraId="67E1FF65" w14:textId="4F69EC99" w:rsidR="007958F2" w:rsidRPr="00BA7D4E" w:rsidRDefault="007958F2" w:rsidP="00847E9C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BA7D4E">
        <w:rPr>
          <w:rFonts w:ascii="Times New Roman" w:hAnsi="Times New Roman" w:cs="Times New Roman"/>
          <w:sz w:val="28"/>
          <w:szCs w:val="28"/>
        </w:rPr>
        <w:t>Об</w:t>
      </w:r>
      <w:r w:rsidR="00BA7D4E">
        <w:rPr>
          <w:rFonts w:ascii="Times New Roman" w:hAnsi="Times New Roman" w:cs="Times New Roman"/>
          <w:sz w:val="28"/>
          <w:szCs w:val="28"/>
        </w:rPr>
        <w:t xml:space="preserve"> информации об</w:t>
      </w:r>
      <w:r w:rsidRPr="00BA7D4E">
        <w:rPr>
          <w:rFonts w:ascii="Times New Roman" w:hAnsi="Times New Roman" w:cs="Times New Roman"/>
          <w:sz w:val="28"/>
          <w:szCs w:val="28"/>
        </w:rPr>
        <w:t xml:space="preserve"> итогах реализации </w:t>
      </w:r>
    </w:p>
    <w:p w14:paraId="6B904F6D" w14:textId="77777777" w:rsidR="00BA7D4E" w:rsidRDefault="007958F2" w:rsidP="00847E9C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BA7D4E">
        <w:rPr>
          <w:rFonts w:ascii="Times New Roman" w:hAnsi="Times New Roman" w:cs="Times New Roman"/>
          <w:sz w:val="28"/>
          <w:szCs w:val="28"/>
        </w:rPr>
        <w:t>муниципальной программы Ханты-</w:t>
      </w:r>
    </w:p>
    <w:p w14:paraId="0A03917D" w14:textId="77777777" w:rsidR="00BA7D4E" w:rsidRDefault="007958F2" w:rsidP="00847E9C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BA7D4E">
        <w:rPr>
          <w:rFonts w:ascii="Times New Roman" w:hAnsi="Times New Roman" w:cs="Times New Roman"/>
          <w:sz w:val="28"/>
          <w:szCs w:val="28"/>
        </w:rPr>
        <w:t>Мансийского района</w:t>
      </w:r>
      <w:r w:rsidR="00BA7D4E">
        <w:rPr>
          <w:rFonts w:ascii="Times New Roman" w:hAnsi="Times New Roman" w:cs="Times New Roman"/>
          <w:sz w:val="28"/>
          <w:szCs w:val="28"/>
        </w:rPr>
        <w:t xml:space="preserve"> </w:t>
      </w:r>
      <w:r w:rsidRPr="00BA7D4E">
        <w:rPr>
          <w:rFonts w:ascii="Times New Roman" w:hAnsi="Times New Roman" w:cs="Times New Roman"/>
          <w:sz w:val="28"/>
          <w:szCs w:val="28"/>
        </w:rPr>
        <w:t xml:space="preserve">«Улучшение </w:t>
      </w:r>
    </w:p>
    <w:p w14:paraId="419407E1" w14:textId="77777777" w:rsidR="00BA7D4E" w:rsidRDefault="007958F2" w:rsidP="00847E9C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BA7D4E">
        <w:rPr>
          <w:rFonts w:ascii="Times New Roman" w:hAnsi="Times New Roman" w:cs="Times New Roman"/>
          <w:sz w:val="28"/>
          <w:szCs w:val="28"/>
        </w:rPr>
        <w:t>жилищных условий жителей Ханты-</w:t>
      </w:r>
    </w:p>
    <w:p w14:paraId="28BE2A0A" w14:textId="30CE8DDD" w:rsidR="007958F2" w:rsidRPr="00BA7D4E" w:rsidRDefault="007958F2" w:rsidP="00847E9C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BA7D4E">
        <w:rPr>
          <w:rFonts w:ascii="Times New Roman" w:hAnsi="Times New Roman" w:cs="Times New Roman"/>
          <w:sz w:val="28"/>
          <w:szCs w:val="28"/>
        </w:rPr>
        <w:t>Мансийского</w:t>
      </w:r>
      <w:r w:rsidR="00BA7D4E">
        <w:rPr>
          <w:rFonts w:ascii="Times New Roman" w:hAnsi="Times New Roman" w:cs="Times New Roman"/>
          <w:sz w:val="28"/>
          <w:szCs w:val="28"/>
        </w:rPr>
        <w:t xml:space="preserve"> </w:t>
      </w:r>
      <w:r w:rsidRPr="00BA7D4E">
        <w:rPr>
          <w:rFonts w:ascii="Times New Roman" w:hAnsi="Times New Roman" w:cs="Times New Roman"/>
          <w:sz w:val="28"/>
          <w:szCs w:val="28"/>
        </w:rPr>
        <w:t>района» за 2023 год</w:t>
      </w:r>
    </w:p>
    <w:p w14:paraId="529000B4" w14:textId="1777BEDE" w:rsidR="00417618" w:rsidRPr="00BA7D4E" w:rsidRDefault="00417618" w:rsidP="00847E9C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</w:p>
    <w:p w14:paraId="041D798D" w14:textId="478A1558" w:rsidR="00211A65" w:rsidRPr="00BA7D4E" w:rsidRDefault="00A468DB" w:rsidP="00847E9C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D4E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</w:t>
      </w:r>
      <w:r w:rsidR="00211A65" w:rsidRPr="00BA7D4E">
        <w:rPr>
          <w:rFonts w:ascii="Times New Roman" w:hAnsi="Times New Roman" w:cs="Times New Roman"/>
          <w:sz w:val="28"/>
          <w:szCs w:val="28"/>
        </w:rPr>
        <w:t>утвержденного решением Думы Ханты-Мансийского района от 06.09.2016 № 615</w:t>
      </w:r>
      <w:r w:rsidR="00AD2929" w:rsidRPr="00BA7D4E">
        <w:rPr>
          <w:rFonts w:ascii="Times New Roman" w:hAnsi="Times New Roman" w:cs="Times New Roman"/>
          <w:sz w:val="28"/>
          <w:szCs w:val="28"/>
        </w:rPr>
        <w:t>,</w:t>
      </w:r>
      <w:r w:rsidR="00211A65" w:rsidRPr="00BA7D4E">
        <w:rPr>
          <w:rFonts w:ascii="Times New Roman" w:hAnsi="Times New Roman" w:cs="Times New Roman"/>
          <w:sz w:val="28"/>
          <w:szCs w:val="28"/>
        </w:rPr>
        <w:t xml:space="preserve"> заслушав </w:t>
      </w:r>
      <w:r w:rsidR="00E91FA5" w:rsidRPr="00BA7D4E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7958F2" w:rsidRPr="00BA7D4E">
        <w:rPr>
          <w:rFonts w:ascii="Times New Roman" w:hAnsi="Times New Roman" w:cs="Times New Roman"/>
          <w:sz w:val="28"/>
          <w:szCs w:val="28"/>
        </w:rPr>
        <w:t>об итогах реализации муниципальной программы Ханты-Мансийского района «Улучшение жилищных условий жителей Ханты-Мансийского района» за 2023 год</w:t>
      </w:r>
      <w:r w:rsidRPr="00BA7D4E">
        <w:rPr>
          <w:rFonts w:ascii="Times New Roman" w:hAnsi="Times New Roman" w:cs="Times New Roman"/>
          <w:sz w:val="28"/>
          <w:szCs w:val="28"/>
        </w:rPr>
        <w:t>,</w:t>
      </w:r>
      <w:r w:rsidR="00211A65" w:rsidRPr="00BA7D4E">
        <w:rPr>
          <w:rFonts w:ascii="Times New Roman" w:hAnsi="Times New Roman" w:cs="Times New Roman"/>
          <w:sz w:val="28"/>
          <w:szCs w:val="28"/>
        </w:rPr>
        <w:t xml:space="preserve"> руководствуясь частью 1 статьи 31 Устава Ханты-Мансийского района,</w:t>
      </w:r>
      <w:proofErr w:type="gramEnd"/>
    </w:p>
    <w:p w14:paraId="79CCC340" w14:textId="77777777" w:rsidR="00E91FA5" w:rsidRPr="00BA7D4E" w:rsidRDefault="00E91FA5" w:rsidP="00847E9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3F6B74D2" w14:textId="77777777" w:rsidR="00E91FA5" w:rsidRPr="00BA7D4E" w:rsidRDefault="00E91FA5" w:rsidP="00847E9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BA7D4E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186D7ED3" w14:textId="77777777" w:rsidR="00E91FA5" w:rsidRPr="00BA7D4E" w:rsidRDefault="00E91FA5" w:rsidP="00847E9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A712A9" w14:textId="036041FD" w:rsidR="00E91FA5" w:rsidRPr="00BA7D4E" w:rsidRDefault="00E91FA5" w:rsidP="00847E9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D4E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1383A51B" w14:textId="77777777" w:rsidR="00E91FA5" w:rsidRPr="00BA7D4E" w:rsidRDefault="00E91FA5" w:rsidP="00847E9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61A9C4" w14:textId="5AA55482" w:rsidR="00211A65" w:rsidRPr="00BA7D4E" w:rsidRDefault="00211A65" w:rsidP="00847E9C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D4E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7958F2" w:rsidRPr="00BA7D4E">
        <w:rPr>
          <w:rFonts w:ascii="Times New Roman" w:hAnsi="Times New Roman" w:cs="Times New Roman"/>
          <w:sz w:val="28"/>
          <w:szCs w:val="28"/>
        </w:rPr>
        <w:t xml:space="preserve">об итогах реализации муниципальной программы Ханты-Мансийского района «Улучшение жилищных условий жителей Ханты-Мансийского района» за 2023 год </w:t>
      </w:r>
      <w:r w:rsidRPr="00BA7D4E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09BA9D72" w14:textId="77777777" w:rsidR="004D48F6" w:rsidRPr="00BA7D4E" w:rsidRDefault="004D48F6" w:rsidP="00847E9C">
      <w:pPr>
        <w:spacing w:after="0" w:line="240" w:lineRule="auto"/>
        <w:ind w:right="-2" w:firstLine="851"/>
        <w:rPr>
          <w:rFonts w:ascii="Times New Roman" w:hAnsi="Times New Roman" w:cs="Times New Roman"/>
          <w:sz w:val="28"/>
          <w:szCs w:val="28"/>
        </w:rPr>
      </w:pPr>
    </w:p>
    <w:p w14:paraId="5736DEB4" w14:textId="77777777" w:rsidR="00E07DC3" w:rsidRPr="00BA7D4E" w:rsidRDefault="00E07DC3" w:rsidP="00847E9C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D4E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6F0A7362" w14:textId="74FBBEDC" w:rsidR="003F5D73" w:rsidRPr="00BA7D4E" w:rsidRDefault="00E07DC3" w:rsidP="00847E9C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D4E">
        <w:rPr>
          <w:rFonts w:ascii="Times New Roman" w:hAnsi="Times New Roman" w:cs="Times New Roman"/>
          <w:sz w:val="28"/>
          <w:szCs w:val="28"/>
        </w:rPr>
        <w:t>Ханты-Мансийского район</w:t>
      </w:r>
      <w:r w:rsidR="00BA7D4E">
        <w:rPr>
          <w:rFonts w:ascii="Times New Roman" w:hAnsi="Times New Roman" w:cs="Times New Roman"/>
          <w:sz w:val="28"/>
          <w:szCs w:val="28"/>
        </w:rPr>
        <w:t>а</w:t>
      </w:r>
      <w:r w:rsidR="00BA7D4E">
        <w:rPr>
          <w:rFonts w:ascii="Times New Roman" w:hAnsi="Times New Roman" w:cs="Times New Roman"/>
          <w:sz w:val="28"/>
          <w:szCs w:val="28"/>
        </w:rPr>
        <w:tab/>
      </w:r>
      <w:r w:rsidR="00BA7D4E">
        <w:rPr>
          <w:rFonts w:ascii="Times New Roman" w:hAnsi="Times New Roman" w:cs="Times New Roman"/>
          <w:sz w:val="28"/>
          <w:szCs w:val="28"/>
        </w:rPr>
        <w:tab/>
      </w:r>
      <w:r w:rsidR="00BA7D4E">
        <w:rPr>
          <w:rFonts w:ascii="Times New Roman" w:hAnsi="Times New Roman" w:cs="Times New Roman"/>
          <w:sz w:val="28"/>
          <w:szCs w:val="28"/>
        </w:rPr>
        <w:tab/>
      </w:r>
      <w:r w:rsidR="00BA7D4E">
        <w:rPr>
          <w:rFonts w:ascii="Times New Roman" w:hAnsi="Times New Roman" w:cs="Times New Roman"/>
          <w:sz w:val="28"/>
          <w:szCs w:val="28"/>
        </w:rPr>
        <w:tab/>
      </w:r>
      <w:r w:rsidR="00BA7D4E">
        <w:rPr>
          <w:rFonts w:ascii="Times New Roman" w:hAnsi="Times New Roman" w:cs="Times New Roman"/>
          <w:sz w:val="28"/>
          <w:szCs w:val="28"/>
        </w:rPr>
        <w:tab/>
      </w:r>
      <w:r w:rsidR="00BA7D4E">
        <w:rPr>
          <w:rFonts w:ascii="Times New Roman" w:hAnsi="Times New Roman" w:cs="Times New Roman"/>
          <w:sz w:val="28"/>
          <w:szCs w:val="28"/>
        </w:rPr>
        <w:tab/>
      </w:r>
      <w:r w:rsidR="00BA7D4E">
        <w:rPr>
          <w:rFonts w:ascii="Times New Roman" w:hAnsi="Times New Roman" w:cs="Times New Roman"/>
          <w:sz w:val="28"/>
          <w:szCs w:val="28"/>
        </w:rPr>
        <w:tab/>
      </w:r>
      <w:r w:rsidR="00D15C18" w:rsidRPr="00BA7D4E">
        <w:rPr>
          <w:rFonts w:ascii="Times New Roman" w:hAnsi="Times New Roman" w:cs="Times New Roman"/>
          <w:sz w:val="28"/>
          <w:szCs w:val="28"/>
        </w:rPr>
        <w:t>Е.А. Данилова</w:t>
      </w:r>
    </w:p>
    <w:p w14:paraId="7EF96830" w14:textId="5EE1CB44" w:rsidR="00E07DC3" w:rsidRDefault="0083758D" w:rsidP="00847E9C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16.02.2024</w:t>
      </w:r>
    </w:p>
    <w:p w14:paraId="78D5F3C8" w14:textId="77777777" w:rsidR="00BA7D4E" w:rsidRDefault="00BA7D4E" w:rsidP="00847E9C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F63538" w14:textId="77777777" w:rsidR="00BA7D4E" w:rsidRDefault="00BA7D4E" w:rsidP="00847E9C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647F08" w14:textId="77777777" w:rsidR="00BA7D4E" w:rsidRDefault="00BA7D4E" w:rsidP="00847E9C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2517DF" w14:textId="77777777" w:rsidR="00BA7D4E" w:rsidRDefault="00BA7D4E" w:rsidP="00847E9C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11B5E1" w14:textId="77777777" w:rsidR="00BA7D4E" w:rsidRDefault="00BA7D4E" w:rsidP="00847E9C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6A4000" w14:textId="77777777" w:rsidR="00BA7D4E" w:rsidRDefault="00BA7D4E" w:rsidP="00847E9C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2647FF" w14:textId="77777777" w:rsidR="00BA7D4E" w:rsidRDefault="00BA7D4E" w:rsidP="00847E9C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A4CF30" w14:textId="77777777" w:rsidR="00BA7D4E" w:rsidRDefault="00BA7D4E" w:rsidP="00847E9C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AD3E33" w14:textId="77777777" w:rsidR="00BA7D4E" w:rsidRPr="00BA7D4E" w:rsidRDefault="00BA7D4E" w:rsidP="00847E9C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1F07BA" w14:textId="77777777" w:rsidR="0068180F" w:rsidRPr="00BA7D4E" w:rsidRDefault="0068180F" w:rsidP="00847E9C">
      <w:pPr>
        <w:tabs>
          <w:tab w:val="left" w:pos="270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5E784203" w14:textId="77777777" w:rsidR="00E16B13" w:rsidRPr="00BA7D4E" w:rsidRDefault="00E16B13" w:rsidP="00847E9C">
      <w:pPr>
        <w:tabs>
          <w:tab w:val="left" w:pos="270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  <w:sectPr w:rsidR="00E16B13" w:rsidRPr="00BA7D4E" w:rsidSect="00BA7D4E">
          <w:footerReference w:type="default" r:id="rId9"/>
          <w:type w:val="continuous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14:paraId="468945F4" w14:textId="77777777" w:rsidR="00FB7D03" w:rsidRPr="00BA7D4E" w:rsidRDefault="00FB7D03" w:rsidP="00847E9C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D4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14:paraId="1B4D8BD1" w14:textId="77777777" w:rsidR="00FB7D03" w:rsidRPr="00BA7D4E" w:rsidRDefault="00FB7D03" w:rsidP="00847E9C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D4E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Думы</w:t>
      </w:r>
    </w:p>
    <w:p w14:paraId="08F9932B" w14:textId="77777777" w:rsidR="00FB7D03" w:rsidRPr="00BA7D4E" w:rsidRDefault="00FB7D03" w:rsidP="00847E9C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D4E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</w:t>
      </w:r>
    </w:p>
    <w:p w14:paraId="698F7B9C" w14:textId="3BFC0149" w:rsidR="00E07DC3" w:rsidRPr="00BA7D4E" w:rsidRDefault="00E07DC3" w:rsidP="00847E9C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A7D4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67F21" w:rsidRPr="00B9394D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767F21">
        <w:rPr>
          <w:rFonts w:ascii="Times New Roman" w:hAnsi="Times New Roman" w:cs="Times New Roman"/>
          <w:color w:val="000000"/>
          <w:sz w:val="28"/>
          <w:szCs w:val="28"/>
        </w:rPr>
        <w:t>.02.</w:t>
      </w:r>
      <w:r w:rsidRPr="00BA7D4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82265" w:rsidRPr="00BA7D4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95FB8" w:rsidRPr="00BA7D4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62FF9" w:rsidRPr="00BA7D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758D">
        <w:rPr>
          <w:rFonts w:ascii="Times New Roman" w:hAnsi="Times New Roman" w:cs="Times New Roman"/>
          <w:color w:val="000000"/>
          <w:sz w:val="28"/>
          <w:szCs w:val="28"/>
        </w:rPr>
        <w:t>№ 424</w:t>
      </w:r>
    </w:p>
    <w:p w14:paraId="711C018E" w14:textId="77777777" w:rsidR="00F12CD8" w:rsidRPr="00BA7D4E" w:rsidRDefault="00F12CD8" w:rsidP="00847E9C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A74937B" w14:textId="77777777" w:rsidR="0027477E" w:rsidRPr="00BA7D4E" w:rsidRDefault="0027477E" w:rsidP="00847E9C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D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</w:t>
      </w:r>
    </w:p>
    <w:p w14:paraId="3808ACB0" w14:textId="77777777" w:rsidR="007958F2" w:rsidRPr="00BA7D4E" w:rsidRDefault="007958F2" w:rsidP="00847E9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7D4E">
        <w:rPr>
          <w:rFonts w:ascii="Times New Roman" w:hAnsi="Times New Roman" w:cs="Times New Roman"/>
          <w:sz w:val="28"/>
          <w:szCs w:val="28"/>
        </w:rPr>
        <w:t xml:space="preserve">об итогах реализации муниципальной программы </w:t>
      </w:r>
    </w:p>
    <w:p w14:paraId="03E50DE4" w14:textId="77777777" w:rsidR="007958F2" w:rsidRPr="00BA7D4E" w:rsidRDefault="007958F2" w:rsidP="00847E9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7D4E">
        <w:rPr>
          <w:rFonts w:ascii="Times New Roman" w:hAnsi="Times New Roman" w:cs="Times New Roman"/>
          <w:sz w:val="28"/>
          <w:szCs w:val="28"/>
        </w:rPr>
        <w:t xml:space="preserve">Ханты-Мансийского района «Улучшение жилищных условий </w:t>
      </w:r>
    </w:p>
    <w:p w14:paraId="6CE6F59F" w14:textId="7A6F9BCA" w:rsidR="007958F2" w:rsidRPr="00BA7D4E" w:rsidRDefault="007958F2" w:rsidP="00847E9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7D4E">
        <w:rPr>
          <w:rFonts w:ascii="Times New Roman" w:hAnsi="Times New Roman" w:cs="Times New Roman"/>
          <w:sz w:val="28"/>
          <w:szCs w:val="28"/>
        </w:rPr>
        <w:t>жителей Ханты-Мансийского района» за 202</w:t>
      </w:r>
      <w:r w:rsidR="00995FB8" w:rsidRPr="00BA7D4E">
        <w:rPr>
          <w:rFonts w:ascii="Times New Roman" w:hAnsi="Times New Roman" w:cs="Times New Roman"/>
          <w:sz w:val="28"/>
          <w:szCs w:val="28"/>
        </w:rPr>
        <w:t>3</w:t>
      </w:r>
      <w:r w:rsidRPr="00BA7D4E">
        <w:rPr>
          <w:rFonts w:ascii="Times New Roman" w:hAnsi="Times New Roman" w:cs="Times New Roman"/>
          <w:sz w:val="28"/>
          <w:szCs w:val="28"/>
        </w:rPr>
        <w:t xml:space="preserve"> год </w:t>
      </w:r>
    </w:p>
    <w:p w14:paraId="7DD7492B" w14:textId="0398E8B5" w:rsidR="007F4216" w:rsidRPr="00BA7D4E" w:rsidRDefault="007F4216" w:rsidP="00847E9C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D4E">
        <w:rPr>
          <w:rFonts w:ascii="Times New Roman" w:hAnsi="Times New Roman" w:cs="Times New Roman"/>
          <w:sz w:val="28"/>
          <w:szCs w:val="28"/>
        </w:rPr>
        <w:t>(далее – информация)</w:t>
      </w:r>
    </w:p>
    <w:p w14:paraId="5C3F84BB" w14:textId="77777777" w:rsidR="004D48F6" w:rsidRPr="00BA7D4E" w:rsidRDefault="004D48F6" w:rsidP="00847E9C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BD3E4B6" w14:textId="0552A6AB" w:rsidR="00F12CD8" w:rsidRPr="00BA7D4E" w:rsidRDefault="0027477E" w:rsidP="00847E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Муниципальная программа </w:t>
      </w:r>
      <w:r w:rsidR="00417618" w:rsidRPr="00BA7D4E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417618"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="003D0BA6" w:rsidRPr="00BA7D4E">
        <w:rPr>
          <w:rFonts w:ascii="Times New Roman" w:hAnsi="Times New Roman" w:cs="Times New Roman"/>
          <w:sz w:val="28"/>
          <w:szCs w:val="28"/>
        </w:rPr>
        <w:t xml:space="preserve">Улучшение жилищных условий жителей </w:t>
      </w:r>
      <w:r w:rsidR="00440C46" w:rsidRPr="00BA7D4E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BA7D4E">
        <w:rPr>
          <w:rFonts w:ascii="Times New Roman" w:hAnsi="Times New Roman" w:cs="Times New Roman"/>
          <w:sz w:val="28"/>
          <w:szCs w:val="28"/>
        </w:rPr>
        <w:t>» (далее – Программ</w:t>
      </w:r>
      <w:r w:rsidR="00F12CD8" w:rsidRPr="00BA7D4E">
        <w:rPr>
          <w:rFonts w:ascii="Times New Roman" w:hAnsi="Times New Roman" w:cs="Times New Roman"/>
          <w:sz w:val="28"/>
          <w:szCs w:val="28"/>
        </w:rPr>
        <w:t xml:space="preserve">а) разработана в соответствии с </w:t>
      </w:r>
      <w:r w:rsidR="00417618" w:rsidRPr="00BA7D4E">
        <w:rPr>
          <w:rFonts w:ascii="Times New Roman" w:hAnsi="Times New Roman" w:cs="Times New Roman"/>
          <w:sz w:val="28"/>
          <w:szCs w:val="28"/>
        </w:rPr>
        <w:t>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</w:t>
      </w:r>
      <w:r w:rsidR="00F12CD8" w:rsidRPr="00BA7D4E">
        <w:rPr>
          <w:rFonts w:ascii="Times New Roman" w:hAnsi="Times New Roman" w:cs="Times New Roman"/>
          <w:sz w:val="28"/>
          <w:szCs w:val="28"/>
        </w:rPr>
        <w:t xml:space="preserve"> и утверждена постановлением администрации Ханты-Мансийского района от </w:t>
      </w:r>
      <w:r w:rsidR="00417618" w:rsidRPr="00BA7D4E">
        <w:rPr>
          <w:rFonts w:ascii="Times New Roman" w:hAnsi="Times New Roman" w:cs="Times New Roman"/>
          <w:sz w:val="28"/>
          <w:szCs w:val="28"/>
        </w:rPr>
        <w:t>25.11.2021</w:t>
      </w:r>
      <w:r w:rsidR="00F12CD8" w:rsidRPr="00BA7D4E">
        <w:rPr>
          <w:rFonts w:ascii="Times New Roman" w:hAnsi="Times New Roman" w:cs="Times New Roman"/>
          <w:sz w:val="28"/>
          <w:szCs w:val="28"/>
        </w:rPr>
        <w:t xml:space="preserve"> № </w:t>
      </w:r>
      <w:r w:rsidR="00417618" w:rsidRPr="00BA7D4E">
        <w:rPr>
          <w:rFonts w:ascii="Times New Roman" w:hAnsi="Times New Roman" w:cs="Times New Roman"/>
          <w:sz w:val="28"/>
          <w:szCs w:val="28"/>
        </w:rPr>
        <w:t>29</w:t>
      </w:r>
      <w:r w:rsidR="00F12CD8" w:rsidRPr="00BA7D4E">
        <w:rPr>
          <w:rFonts w:ascii="Times New Roman" w:hAnsi="Times New Roman" w:cs="Times New Roman"/>
          <w:sz w:val="28"/>
          <w:szCs w:val="28"/>
        </w:rPr>
        <w:t>8</w:t>
      </w:r>
      <w:r w:rsidRPr="00BA7D4E">
        <w:rPr>
          <w:rFonts w:ascii="Times New Roman" w:hAnsi="Times New Roman" w:cs="Times New Roman"/>
          <w:sz w:val="28"/>
          <w:szCs w:val="28"/>
        </w:rPr>
        <w:t>.</w:t>
      </w:r>
    </w:p>
    <w:p w14:paraId="5AF9C75F" w14:textId="77777777" w:rsidR="00F12CD8" w:rsidRPr="00BA7D4E" w:rsidRDefault="00F12CD8" w:rsidP="0084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0" w:name="_Hlk157155772"/>
      <w:r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Ответственным исполнителем Программы является департамент имущественных и земельных отношений администрации Ханты-Мансийского района. </w:t>
      </w:r>
    </w:p>
    <w:p w14:paraId="49174517" w14:textId="0299D565" w:rsidR="00077D41" w:rsidRPr="00BA7D4E" w:rsidRDefault="00077D41" w:rsidP="0084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>В 2023 году соисполнителем Программы являлась администрация сельского поселения Луговской.</w:t>
      </w:r>
    </w:p>
    <w:p w14:paraId="3B627CA0" w14:textId="77777777" w:rsidR="003D0BA6" w:rsidRPr="00BA7D4E" w:rsidRDefault="003D0BA6" w:rsidP="00847E9C">
      <w:pPr>
        <w:pStyle w:val="a4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A7D4E">
        <w:rPr>
          <w:rFonts w:ascii="Times New Roman" w:hAnsi="Times New Roman"/>
          <w:bCs/>
          <w:iCs/>
          <w:sz w:val="28"/>
          <w:szCs w:val="28"/>
        </w:rPr>
        <w:t>Цел</w:t>
      </w:r>
      <w:r w:rsidR="002C3EE4" w:rsidRPr="00BA7D4E">
        <w:rPr>
          <w:rFonts w:ascii="Times New Roman" w:hAnsi="Times New Roman"/>
          <w:bCs/>
          <w:iCs/>
          <w:sz w:val="28"/>
          <w:szCs w:val="28"/>
        </w:rPr>
        <w:t>ью</w:t>
      </w:r>
      <w:r w:rsidRPr="00BA7D4E">
        <w:rPr>
          <w:rFonts w:ascii="Times New Roman" w:hAnsi="Times New Roman"/>
          <w:bCs/>
          <w:iCs/>
          <w:sz w:val="28"/>
          <w:szCs w:val="28"/>
        </w:rPr>
        <w:t xml:space="preserve"> Программы является </w:t>
      </w:r>
      <w:r w:rsidR="00417618" w:rsidRPr="00BA7D4E">
        <w:rPr>
          <w:rFonts w:ascii="Times New Roman" w:hAnsi="Times New Roman"/>
          <w:bCs/>
          <w:iCs/>
          <w:sz w:val="28"/>
          <w:szCs w:val="28"/>
        </w:rPr>
        <w:t>создание условий для развития жилищного строительства и обеспечения населения доступным жильем</w:t>
      </w:r>
      <w:r w:rsidRPr="00BA7D4E">
        <w:rPr>
          <w:rFonts w:ascii="Times New Roman" w:hAnsi="Times New Roman"/>
          <w:bCs/>
          <w:iCs/>
          <w:sz w:val="28"/>
          <w:szCs w:val="28"/>
        </w:rPr>
        <w:t>.</w:t>
      </w:r>
    </w:p>
    <w:p w14:paraId="1C10C058" w14:textId="77777777" w:rsidR="007958F2" w:rsidRPr="00BA7D4E" w:rsidRDefault="007958F2" w:rsidP="00847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>Программой предусмотрено достижение следующих целевых показателей:</w:t>
      </w:r>
    </w:p>
    <w:p w14:paraId="49AFA4CB" w14:textId="77777777" w:rsidR="007958F2" w:rsidRPr="00BA7D4E" w:rsidRDefault="007958F2" w:rsidP="00847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Показатель 1: Количество квадратных метров расселенного аварийного жилищного фонда. </w:t>
      </w:r>
    </w:p>
    <w:p w14:paraId="7251DBC1" w14:textId="461819F6" w:rsidR="007958F2" w:rsidRPr="00BA7D4E" w:rsidRDefault="007958F2" w:rsidP="00847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2023 году указанный </w:t>
      </w:r>
      <w:proofErr w:type="gramStart"/>
      <w:r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>по</w:t>
      </w:r>
      <w:bookmarkStart w:id="1" w:name="_GoBack"/>
      <w:bookmarkEnd w:id="1"/>
      <w:r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>казатель</w:t>
      </w:r>
      <w:proofErr w:type="gramEnd"/>
      <w:r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достигнут на уровне 1,372 тыс. кв.м., что составляет 165 % от планового значения показателя, установленного на 2023 год (0,83 тыс. кв.м.).  </w:t>
      </w:r>
    </w:p>
    <w:p w14:paraId="49687D6A" w14:textId="77777777" w:rsidR="007958F2" w:rsidRPr="00BA7D4E" w:rsidRDefault="007958F2" w:rsidP="00847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>Показатель 2: Количество граждан, расселенных из аварийного жилищного фонда.</w:t>
      </w:r>
    </w:p>
    <w:p w14:paraId="48A0208D" w14:textId="63397C4F" w:rsidR="007958F2" w:rsidRPr="00BA7D4E" w:rsidRDefault="007958F2" w:rsidP="00847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2023 году указанный </w:t>
      </w:r>
      <w:proofErr w:type="gramStart"/>
      <w:r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>показатель</w:t>
      </w:r>
      <w:proofErr w:type="gramEnd"/>
      <w:r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достигнут на уровне 80 человек, что составляет 178 % от планового значения показателя, установленного на 2023 год (45 чел.).</w:t>
      </w:r>
    </w:p>
    <w:p w14:paraId="420DA148" w14:textId="77777777" w:rsidR="007958F2" w:rsidRPr="00BA7D4E" w:rsidRDefault="007958F2" w:rsidP="00847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>Показатель 3: Общая площадь жилых помещений, приходящихся в среднем на 1 жителя.</w:t>
      </w:r>
    </w:p>
    <w:p w14:paraId="1FF11BC1" w14:textId="148D8592" w:rsidR="007958F2" w:rsidRPr="00BA7D4E" w:rsidRDefault="007958F2" w:rsidP="00847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2023 году указанный </w:t>
      </w:r>
      <w:proofErr w:type="gramStart"/>
      <w:r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>показатель</w:t>
      </w:r>
      <w:proofErr w:type="gramEnd"/>
      <w:r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достигнут на уровне 23,7 кв. м., что составляет 100 % от планового значения показателя, установленного на 2023 год (23,7 кв.м.).</w:t>
      </w:r>
    </w:p>
    <w:p w14:paraId="7FC2715C" w14:textId="77777777" w:rsidR="007958F2" w:rsidRPr="00BA7D4E" w:rsidRDefault="007958F2" w:rsidP="00847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Показатель 4: </w:t>
      </w:r>
      <w:proofErr w:type="gramStart"/>
      <w:r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помещениях.</w:t>
      </w:r>
      <w:proofErr w:type="gramEnd"/>
    </w:p>
    <w:p w14:paraId="6183C3BE" w14:textId="39BD0709" w:rsidR="007958F2" w:rsidRPr="00BA7D4E" w:rsidRDefault="007958F2" w:rsidP="00847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2023 году указанный </w:t>
      </w:r>
      <w:proofErr w:type="gramStart"/>
      <w:r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>показатель</w:t>
      </w:r>
      <w:proofErr w:type="gramEnd"/>
      <w:r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достигнут на уровне 15 %, что составляет 139 % от планового значения показателя, установленного на 2023 год (10,8 %).</w:t>
      </w:r>
    </w:p>
    <w:p w14:paraId="16F92A77" w14:textId="6AE9B4D9" w:rsidR="007958F2" w:rsidRPr="00BA7D4E" w:rsidRDefault="007958F2" w:rsidP="00847E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Показатель: Количество семей, улучшивших жилищные условия. </w:t>
      </w:r>
    </w:p>
    <w:p w14:paraId="6FDED3EB" w14:textId="4777D7DC" w:rsidR="007958F2" w:rsidRPr="00BA7D4E" w:rsidRDefault="007958F2" w:rsidP="00847E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2023 году указанный </w:t>
      </w:r>
      <w:proofErr w:type="gramStart"/>
      <w:r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>показатель</w:t>
      </w:r>
      <w:proofErr w:type="gramEnd"/>
      <w:r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достигнут на уровне 6</w:t>
      </w:r>
      <w:r w:rsidR="005855ED"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семей, что составляет 1</w:t>
      </w:r>
      <w:r w:rsidR="00732D02"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>0</w:t>
      </w:r>
      <w:r w:rsidR="005855ED"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% от планового значения показателя, установленного на 202</w:t>
      </w:r>
      <w:r w:rsidR="00732D02"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 (</w:t>
      </w:r>
      <w:r w:rsidR="00732D02"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>60</w:t>
      </w:r>
      <w:r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сем</w:t>
      </w:r>
      <w:r w:rsidR="00732D02"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>ей</w:t>
      </w:r>
      <w:r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>).</w:t>
      </w:r>
    </w:p>
    <w:p w14:paraId="5274E385" w14:textId="77777777" w:rsidR="007958F2" w:rsidRPr="00BA7D4E" w:rsidRDefault="007958F2" w:rsidP="00847E9C">
      <w:pPr>
        <w:pStyle w:val="a4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BA7D4E">
        <w:rPr>
          <w:rFonts w:ascii="Times New Roman" w:hAnsi="Times New Roman"/>
          <w:bCs/>
          <w:iCs/>
          <w:sz w:val="28"/>
          <w:szCs w:val="28"/>
        </w:rPr>
        <w:t>Для достижения целей и показателей Программы, осуществляются мероприятия по приобретению жилых помещений в строящихся и введенных в эксплуатацию жилых домах, а также предоставлению гражданам субсидий на приобретение (строительство) жилья.</w:t>
      </w:r>
    </w:p>
    <w:p w14:paraId="6949369D" w14:textId="1F9AE663" w:rsidR="007958F2" w:rsidRPr="00BA7D4E" w:rsidRDefault="007958F2" w:rsidP="00847E9C">
      <w:pPr>
        <w:pStyle w:val="a4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BA7D4E">
        <w:rPr>
          <w:rFonts w:ascii="Times New Roman" w:hAnsi="Times New Roman"/>
          <w:bCs/>
          <w:iCs/>
          <w:sz w:val="28"/>
          <w:szCs w:val="28"/>
        </w:rPr>
        <w:t>Так в 202</w:t>
      </w:r>
      <w:r w:rsidR="005855ED" w:rsidRPr="00BA7D4E">
        <w:rPr>
          <w:rFonts w:ascii="Times New Roman" w:hAnsi="Times New Roman"/>
          <w:bCs/>
          <w:iCs/>
          <w:sz w:val="28"/>
          <w:szCs w:val="28"/>
        </w:rPr>
        <w:t>3</w:t>
      </w:r>
      <w:r w:rsidRPr="00BA7D4E">
        <w:rPr>
          <w:rFonts w:ascii="Times New Roman" w:hAnsi="Times New Roman"/>
          <w:bCs/>
          <w:iCs/>
          <w:sz w:val="28"/>
          <w:szCs w:val="28"/>
        </w:rPr>
        <w:t xml:space="preserve"> году на территории района введено в эксплуатацию </w:t>
      </w:r>
      <w:r w:rsidR="005855ED" w:rsidRPr="00BA7D4E">
        <w:rPr>
          <w:rFonts w:ascii="Times New Roman" w:hAnsi="Times New Roman"/>
          <w:bCs/>
          <w:iCs/>
          <w:sz w:val="28"/>
          <w:szCs w:val="28"/>
        </w:rPr>
        <w:t>семь</w:t>
      </w:r>
      <w:r w:rsidRPr="00BA7D4E">
        <w:rPr>
          <w:rFonts w:ascii="Times New Roman" w:hAnsi="Times New Roman"/>
          <w:bCs/>
          <w:iCs/>
          <w:sz w:val="28"/>
          <w:szCs w:val="28"/>
        </w:rPr>
        <w:t xml:space="preserve"> жилых домов, в том числе: один дом в п. Кирпичный, один дом в с. </w:t>
      </w:r>
      <w:proofErr w:type="spellStart"/>
      <w:r w:rsidRPr="00BA7D4E">
        <w:rPr>
          <w:rFonts w:ascii="Times New Roman" w:hAnsi="Times New Roman"/>
          <w:bCs/>
          <w:iCs/>
          <w:sz w:val="28"/>
          <w:szCs w:val="28"/>
        </w:rPr>
        <w:t>Нялинское</w:t>
      </w:r>
      <w:proofErr w:type="spellEnd"/>
      <w:r w:rsidRPr="00BA7D4E">
        <w:rPr>
          <w:rFonts w:ascii="Times New Roman" w:hAnsi="Times New Roman"/>
          <w:bCs/>
          <w:iCs/>
          <w:sz w:val="28"/>
          <w:szCs w:val="28"/>
        </w:rPr>
        <w:t xml:space="preserve">, один дом в </w:t>
      </w:r>
      <w:r w:rsidR="005855ED" w:rsidRPr="00BA7D4E">
        <w:rPr>
          <w:rFonts w:ascii="Times New Roman" w:hAnsi="Times New Roman"/>
          <w:bCs/>
          <w:iCs/>
          <w:sz w:val="28"/>
          <w:szCs w:val="28"/>
        </w:rPr>
        <w:t>д</w:t>
      </w:r>
      <w:r w:rsidRPr="00BA7D4E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5855ED" w:rsidRPr="00BA7D4E">
        <w:rPr>
          <w:rFonts w:ascii="Times New Roman" w:hAnsi="Times New Roman"/>
          <w:bCs/>
          <w:iCs/>
          <w:sz w:val="28"/>
          <w:szCs w:val="28"/>
        </w:rPr>
        <w:t>Белогорье</w:t>
      </w:r>
      <w:r w:rsidRPr="00BA7D4E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5855ED" w:rsidRPr="00BA7D4E">
        <w:rPr>
          <w:rFonts w:ascii="Times New Roman" w:hAnsi="Times New Roman"/>
          <w:bCs/>
          <w:iCs/>
          <w:sz w:val="28"/>
          <w:szCs w:val="28"/>
        </w:rPr>
        <w:t xml:space="preserve">два дома </w:t>
      </w:r>
      <w:proofErr w:type="gramStart"/>
      <w:r w:rsidR="005855ED" w:rsidRPr="00BA7D4E">
        <w:rPr>
          <w:rFonts w:ascii="Times New Roman" w:hAnsi="Times New Roman"/>
          <w:bCs/>
          <w:iCs/>
          <w:sz w:val="28"/>
          <w:szCs w:val="28"/>
        </w:rPr>
        <w:t>в</w:t>
      </w:r>
      <w:proofErr w:type="gramEnd"/>
      <w:r w:rsidR="005855ED" w:rsidRPr="00BA7D4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="005855ED" w:rsidRPr="00BA7D4E">
        <w:rPr>
          <w:rFonts w:ascii="Times New Roman" w:hAnsi="Times New Roman"/>
          <w:bCs/>
          <w:iCs/>
          <w:sz w:val="28"/>
          <w:szCs w:val="28"/>
        </w:rPr>
        <w:t>с</w:t>
      </w:r>
      <w:proofErr w:type="gramEnd"/>
      <w:r w:rsidR="005855ED" w:rsidRPr="00BA7D4E">
        <w:rPr>
          <w:rFonts w:ascii="Times New Roman" w:hAnsi="Times New Roman"/>
          <w:bCs/>
          <w:iCs/>
          <w:sz w:val="28"/>
          <w:szCs w:val="28"/>
        </w:rPr>
        <w:t>. Елизарово, два</w:t>
      </w:r>
      <w:r w:rsidRPr="00BA7D4E">
        <w:rPr>
          <w:rFonts w:ascii="Times New Roman" w:hAnsi="Times New Roman"/>
          <w:bCs/>
          <w:iCs/>
          <w:sz w:val="28"/>
          <w:szCs w:val="28"/>
        </w:rPr>
        <w:t xml:space="preserve"> дом</w:t>
      </w:r>
      <w:r w:rsidR="005855ED" w:rsidRPr="00BA7D4E">
        <w:rPr>
          <w:rFonts w:ascii="Times New Roman" w:hAnsi="Times New Roman"/>
          <w:bCs/>
          <w:iCs/>
          <w:sz w:val="28"/>
          <w:szCs w:val="28"/>
        </w:rPr>
        <w:t>а</w:t>
      </w:r>
      <w:r w:rsidRPr="00BA7D4E">
        <w:rPr>
          <w:rFonts w:ascii="Times New Roman" w:hAnsi="Times New Roman"/>
          <w:bCs/>
          <w:iCs/>
          <w:sz w:val="28"/>
          <w:szCs w:val="28"/>
        </w:rPr>
        <w:t xml:space="preserve"> в </w:t>
      </w:r>
      <w:r w:rsidR="005855ED" w:rsidRPr="00BA7D4E">
        <w:rPr>
          <w:rFonts w:ascii="Times New Roman" w:hAnsi="Times New Roman"/>
          <w:bCs/>
          <w:iCs/>
          <w:sz w:val="28"/>
          <w:szCs w:val="28"/>
        </w:rPr>
        <w:t>п</w:t>
      </w:r>
      <w:r w:rsidRPr="00BA7D4E">
        <w:rPr>
          <w:rFonts w:ascii="Times New Roman" w:hAnsi="Times New Roman"/>
          <w:bCs/>
          <w:iCs/>
          <w:sz w:val="28"/>
          <w:szCs w:val="28"/>
        </w:rPr>
        <w:t xml:space="preserve">. </w:t>
      </w:r>
      <w:proofErr w:type="spellStart"/>
      <w:r w:rsidR="005855ED" w:rsidRPr="00BA7D4E">
        <w:rPr>
          <w:rFonts w:ascii="Times New Roman" w:hAnsi="Times New Roman"/>
          <w:bCs/>
          <w:iCs/>
          <w:sz w:val="28"/>
          <w:szCs w:val="28"/>
        </w:rPr>
        <w:t>Горноправдинск</w:t>
      </w:r>
      <w:proofErr w:type="spellEnd"/>
      <w:r w:rsidRPr="00BA7D4E">
        <w:rPr>
          <w:rFonts w:ascii="Times New Roman" w:hAnsi="Times New Roman"/>
          <w:bCs/>
          <w:iCs/>
          <w:sz w:val="28"/>
          <w:szCs w:val="28"/>
        </w:rPr>
        <w:t xml:space="preserve">. Также </w:t>
      </w:r>
      <w:r w:rsidR="005855ED" w:rsidRPr="00BA7D4E">
        <w:rPr>
          <w:rFonts w:ascii="Times New Roman" w:hAnsi="Times New Roman"/>
          <w:bCs/>
          <w:iCs/>
          <w:sz w:val="28"/>
          <w:szCs w:val="28"/>
        </w:rPr>
        <w:t>завершается</w:t>
      </w:r>
      <w:r w:rsidRPr="00BA7D4E">
        <w:rPr>
          <w:rFonts w:ascii="Times New Roman" w:hAnsi="Times New Roman"/>
          <w:bCs/>
          <w:iCs/>
          <w:sz w:val="28"/>
          <w:szCs w:val="28"/>
        </w:rPr>
        <w:t xml:space="preserve"> строительство </w:t>
      </w:r>
      <w:r w:rsidR="005855ED" w:rsidRPr="00BA7D4E">
        <w:rPr>
          <w:rFonts w:ascii="Times New Roman" w:hAnsi="Times New Roman"/>
          <w:bCs/>
          <w:iCs/>
          <w:sz w:val="28"/>
          <w:szCs w:val="28"/>
        </w:rPr>
        <w:t xml:space="preserve">многоквартирного </w:t>
      </w:r>
      <w:r w:rsidRPr="00BA7D4E">
        <w:rPr>
          <w:rFonts w:ascii="Times New Roman" w:hAnsi="Times New Roman"/>
          <w:bCs/>
          <w:iCs/>
          <w:sz w:val="28"/>
          <w:szCs w:val="28"/>
        </w:rPr>
        <w:t>дом</w:t>
      </w:r>
      <w:r w:rsidR="005855ED" w:rsidRPr="00BA7D4E">
        <w:rPr>
          <w:rFonts w:ascii="Times New Roman" w:hAnsi="Times New Roman"/>
          <w:bCs/>
          <w:iCs/>
          <w:sz w:val="28"/>
          <w:szCs w:val="28"/>
        </w:rPr>
        <w:t>а</w:t>
      </w:r>
      <w:r w:rsidRPr="00BA7D4E">
        <w:rPr>
          <w:rFonts w:ascii="Times New Roman" w:hAnsi="Times New Roman"/>
          <w:bCs/>
          <w:iCs/>
          <w:sz w:val="28"/>
          <w:szCs w:val="28"/>
        </w:rPr>
        <w:t xml:space="preserve"> в п. </w:t>
      </w:r>
      <w:proofErr w:type="spellStart"/>
      <w:r w:rsidRPr="00BA7D4E">
        <w:rPr>
          <w:rFonts w:ascii="Times New Roman" w:hAnsi="Times New Roman"/>
          <w:bCs/>
          <w:iCs/>
          <w:sz w:val="28"/>
          <w:szCs w:val="28"/>
        </w:rPr>
        <w:t>Горноправдинск</w:t>
      </w:r>
      <w:proofErr w:type="spellEnd"/>
      <w:r w:rsidRPr="00BA7D4E">
        <w:rPr>
          <w:rFonts w:ascii="Times New Roman" w:hAnsi="Times New Roman"/>
          <w:bCs/>
          <w:iCs/>
          <w:sz w:val="28"/>
          <w:szCs w:val="28"/>
        </w:rPr>
        <w:t>.</w:t>
      </w:r>
    </w:p>
    <w:p w14:paraId="38C101F2" w14:textId="7677199F" w:rsidR="007958F2" w:rsidRPr="00BA7D4E" w:rsidRDefault="007958F2" w:rsidP="00847E9C">
      <w:pPr>
        <w:pStyle w:val="a4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BA7D4E">
        <w:rPr>
          <w:rFonts w:ascii="Times New Roman" w:hAnsi="Times New Roman"/>
          <w:bCs/>
          <w:iCs/>
          <w:sz w:val="28"/>
          <w:szCs w:val="28"/>
        </w:rPr>
        <w:t>В 202</w:t>
      </w:r>
      <w:r w:rsidR="005855ED" w:rsidRPr="00BA7D4E">
        <w:rPr>
          <w:rFonts w:ascii="Times New Roman" w:hAnsi="Times New Roman"/>
          <w:bCs/>
          <w:iCs/>
          <w:sz w:val="28"/>
          <w:szCs w:val="28"/>
        </w:rPr>
        <w:t>4</w:t>
      </w:r>
      <w:r w:rsidRPr="00BA7D4E">
        <w:rPr>
          <w:rFonts w:ascii="Times New Roman" w:hAnsi="Times New Roman"/>
          <w:bCs/>
          <w:iCs/>
          <w:sz w:val="28"/>
          <w:szCs w:val="28"/>
        </w:rPr>
        <w:t xml:space="preserve"> году планируется строительство еще 1</w:t>
      </w:r>
      <w:r w:rsidR="005855ED" w:rsidRPr="00BA7D4E">
        <w:rPr>
          <w:rFonts w:ascii="Times New Roman" w:hAnsi="Times New Roman"/>
          <w:bCs/>
          <w:iCs/>
          <w:sz w:val="28"/>
          <w:szCs w:val="28"/>
        </w:rPr>
        <w:t>4</w:t>
      </w:r>
      <w:r w:rsidRPr="00BA7D4E">
        <w:rPr>
          <w:rFonts w:ascii="Times New Roman" w:hAnsi="Times New Roman"/>
          <w:bCs/>
          <w:iCs/>
          <w:sz w:val="28"/>
          <w:szCs w:val="28"/>
        </w:rPr>
        <w:t xml:space="preserve"> жилых домов в населенных пунктах: д. Белогорье, </w:t>
      </w:r>
      <w:r w:rsidR="005855ED" w:rsidRPr="00BA7D4E">
        <w:rPr>
          <w:rFonts w:ascii="Times New Roman" w:hAnsi="Times New Roman"/>
          <w:bCs/>
          <w:iCs/>
          <w:sz w:val="28"/>
          <w:szCs w:val="28"/>
        </w:rPr>
        <w:t xml:space="preserve">п. </w:t>
      </w:r>
      <w:proofErr w:type="spellStart"/>
      <w:r w:rsidR="005855ED" w:rsidRPr="00BA7D4E">
        <w:rPr>
          <w:rFonts w:ascii="Times New Roman" w:hAnsi="Times New Roman"/>
          <w:bCs/>
          <w:iCs/>
          <w:sz w:val="28"/>
          <w:szCs w:val="28"/>
        </w:rPr>
        <w:t>Выкатной</w:t>
      </w:r>
      <w:proofErr w:type="spellEnd"/>
      <w:r w:rsidR="005855ED" w:rsidRPr="00BA7D4E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BA7D4E">
        <w:rPr>
          <w:rFonts w:ascii="Times New Roman" w:hAnsi="Times New Roman"/>
          <w:bCs/>
          <w:iCs/>
          <w:sz w:val="28"/>
          <w:szCs w:val="28"/>
        </w:rPr>
        <w:t xml:space="preserve">п. </w:t>
      </w:r>
      <w:proofErr w:type="spellStart"/>
      <w:r w:rsidRPr="00BA7D4E">
        <w:rPr>
          <w:rFonts w:ascii="Times New Roman" w:hAnsi="Times New Roman"/>
          <w:bCs/>
          <w:iCs/>
          <w:sz w:val="28"/>
          <w:szCs w:val="28"/>
        </w:rPr>
        <w:t>Горноправдинск</w:t>
      </w:r>
      <w:proofErr w:type="spellEnd"/>
      <w:r w:rsidRPr="00BA7D4E">
        <w:rPr>
          <w:rFonts w:ascii="Times New Roman" w:hAnsi="Times New Roman"/>
          <w:bCs/>
          <w:iCs/>
          <w:sz w:val="28"/>
          <w:szCs w:val="28"/>
        </w:rPr>
        <w:t>, п. Кирпичный,</w:t>
      </w:r>
      <w:r w:rsidR="005855ED" w:rsidRPr="00BA7D4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A7D4E">
        <w:rPr>
          <w:rFonts w:ascii="Times New Roman" w:hAnsi="Times New Roman"/>
          <w:bCs/>
          <w:iCs/>
          <w:sz w:val="28"/>
          <w:szCs w:val="28"/>
        </w:rPr>
        <w:t xml:space="preserve">п. Луговской, с. </w:t>
      </w:r>
      <w:proofErr w:type="spellStart"/>
      <w:r w:rsidRPr="00BA7D4E">
        <w:rPr>
          <w:rFonts w:ascii="Times New Roman" w:hAnsi="Times New Roman"/>
          <w:bCs/>
          <w:iCs/>
          <w:sz w:val="28"/>
          <w:szCs w:val="28"/>
        </w:rPr>
        <w:t>Реполово</w:t>
      </w:r>
      <w:proofErr w:type="spellEnd"/>
      <w:r w:rsidRPr="00BA7D4E">
        <w:rPr>
          <w:rFonts w:ascii="Times New Roman" w:hAnsi="Times New Roman"/>
          <w:bCs/>
          <w:iCs/>
          <w:sz w:val="28"/>
          <w:szCs w:val="28"/>
        </w:rPr>
        <w:t xml:space="preserve">, с. </w:t>
      </w:r>
      <w:proofErr w:type="spellStart"/>
      <w:r w:rsidRPr="00BA7D4E">
        <w:rPr>
          <w:rFonts w:ascii="Times New Roman" w:hAnsi="Times New Roman"/>
          <w:bCs/>
          <w:iCs/>
          <w:sz w:val="28"/>
          <w:szCs w:val="28"/>
        </w:rPr>
        <w:t>Селиярово</w:t>
      </w:r>
      <w:proofErr w:type="spellEnd"/>
      <w:r w:rsidRPr="00BA7D4E">
        <w:rPr>
          <w:rFonts w:ascii="Times New Roman" w:hAnsi="Times New Roman"/>
          <w:bCs/>
          <w:iCs/>
          <w:sz w:val="28"/>
          <w:szCs w:val="28"/>
        </w:rPr>
        <w:t xml:space="preserve">, д. </w:t>
      </w:r>
      <w:proofErr w:type="spellStart"/>
      <w:r w:rsidRPr="00BA7D4E">
        <w:rPr>
          <w:rFonts w:ascii="Times New Roman" w:hAnsi="Times New Roman"/>
          <w:bCs/>
          <w:iCs/>
          <w:sz w:val="28"/>
          <w:szCs w:val="28"/>
        </w:rPr>
        <w:t>Согом</w:t>
      </w:r>
      <w:proofErr w:type="spellEnd"/>
      <w:r w:rsidR="005855ED" w:rsidRPr="00BA7D4E">
        <w:rPr>
          <w:rFonts w:ascii="Times New Roman" w:hAnsi="Times New Roman"/>
          <w:bCs/>
          <w:iCs/>
          <w:sz w:val="28"/>
          <w:szCs w:val="28"/>
        </w:rPr>
        <w:t>, с. Тюли</w:t>
      </w:r>
      <w:r w:rsidRPr="00BA7D4E">
        <w:rPr>
          <w:rFonts w:ascii="Times New Roman" w:hAnsi="Times New Roman"/>
          <w:bCs/>
          <w:iCs/>
          <w:sz w:val="28"/>
          <w:szCs w:val="28"/>
        </w:rPr>
        <w:t xml:space="preserve">. </w:t>
      </w:r>
      <w:proofErr w:type="gramEnd"/>
    </w:p>
    <w:p w14:paraId="4C53DC4B" w14:textId="7BBB6242" w:rsidR="00C03C07" w:rsidRPr="00BA7D4E" w:rsidRDefault="005855ED" w:rsidP="00847E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>Для эффективной реализации программных мероприятий, в</w:t>
      </w:r>
      <w:r w:rsidR="0027477E"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20</w:t>
      </w:r>
      <w:r w:rsidR="00182265"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="00405CF2"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="0027477E"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</w:t>
      </w:r>
      <w:r w:rsidR="007958F2"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>у</w:t>
      </w:r>
      <w:r w:rsidR="0027477E"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объем фин</w:t>
      </w:r>
      <w:r w:rsidR="00BC23D1"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ансирования </w:t>
      </w:r>
      <w:r w:rsidR="00C03C07"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>Программы</w:t>
      </w:r>
      <w:r w:rsidR="00667FD1"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C03C07"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>состав</w:t>
      </w:r>
      <w:r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>ил</w:t>
      </w:r>
      <w:r w:rsidR="00C03C07"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EB57FA" w:rsidRPr="00BA7D4E">
        <w:rPr>
          <w:rStyle w:val="FontStyle28"/>
          <w:sz w:val="28"/>
          <w:szCs w:val="28"/>
        </w:rPr>
        <w:t>4</w:t>
      </w:r>
      <w:r w:rsidR="00015AA5" w:rsidRPr="00BA7D4E">
        <w:rPr>
          <w:rStyle w:val="FontStyle28"/>
          <w:sz w:val="28"/>
          <w:szCs w:val="28"/>
        </w:rPr>
        <w:t>7</w:t>
      </w:r>
      <w:r w:rsidR="00EB57FA" w:rsidRPr="00BA7D4E">
        <w:rPr>
          <w:rStyle w:val="FontStyle28"/>
          <w:sz w:val="28"/>
          <w:szCs w:val="28"/>
        </w:rPr>
        <w:t>2 140,3</w:t>
      </w:r>
      <w:r w:rsidR="00C03C07"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тыс. рублей, в том числе</w:t>
      </w:r>
      <w:r w:rsidR="0066000E"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: </w:t>
      </w:r>
      <w:r w:rsidR="00667FD1"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>федеральный бюджет –</w:t>
      </w:r>
      <w:r w:rsidR="00405CF2"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>135,0</w:t>
      </w:r>
      <w:r w:rsidR="00667FD1"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тыс. рублей, </w:t>
      </w:r>
      <w:r w:rsidR="00C03C07"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>бюджет автономного округа –</w:t>
      </w:r>
      <w:r w:rsidR="00EB57FA"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402 813,0</w:t>
      </w:r>
      <w:r w:rsidR="00C369F8"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C03C07"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тыс. рублей, бюджет района – </w:t>
      </w:r>
      <w:r w:rsidR="00EB57FA"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>69 192,3</w:t>
      </w:r>
      <w:r w:rsidR="00C03C07" w:rsidRPr="00BA7D4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тыс. рублей. </w:t>
      </w:r>
    </w:p>
    <w:p w14:paraId="4836FEBD" w14:textId="57074244" w:rsidR="00170B73" w:rsidRPr="00BA7D4E" w:rsidRDefault="00EB57FA" w:rsidP="0084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Информация об итогах реализации Программы в разрезе программных мероприятий </w:t>
      </w:r>
      <w:r w:rsidRPr="00BA7D4E">
        <w:rPr>
          <w:rFonts w:ascii="Times New Roman" w:hAnsi="Times New Roman" w:cs="Times New Roman"/>
          <w:sz w:val="28"/>
          <w:szCs w:val="28"/>
        </w:rPr>
        <w:t xml:space="preserve">за </w:t>
      </w:r>
      <w:r w:rsidR="00667FD1" w:rsidRPr="00BA7D4E">
        <w:rPr>
          <w:rFonts w:ascii="Times New Roman" w:hAnsi="Times New Roman" w:cs="Times New Roman"/>
          <w:sz w:val="28"/>
          <w:szCs w:val="28"/>
        </w:rPr>
        <w:t>202</w:t>
      </w:r>
      <w:r w:rsidR="00405CF2" w:rsidRPr="00BA7D4E">
        <w:rPr>
          <w:rFonts w:ascii="Times New Roman" w:hAnsi="Times New Roman" w:cs="Times New Roman"/>
          <w:sz w:val="28"/>
          <w:szCs w:val="28"/>
        </w:rPr>
        <w:t>3</w:t>
      </w:r>
      <w:r w:rsidR="00667FD1" w:rsidRPr="00BA7D4E">
        <w:rPr>
          <w:rFonts w:ascii="Times New Roman" w:hAnsi="Times New Roman" w:cs="Times New Roman"/>
          <w:sz w:val="28"/>
          <w:szCs w:val="28"/>
        </w:rPr>
        <w:t xml:space="preserve"> год</w:t>
      </w:r>
      <w:r w:rsidR="00223100"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14:paraId="00D77C2B" w14:textId="66D9059D" w:rsidR="005930D8" w:rsidRPr="00BA7D4E" w:rsidRDefault="00F0717F" w:rsidP="00847E9C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left="57" w:right="57" w:firstLine="652"/>
        <w:jc w:val="both"/>
        <w:rPr>
          <w:rFonts w:cs="Times New Roman"/>
          <w:bCs/>
          <w:iCs/>
        </w:rPr>
      </w:pPr>
      <w:r w:rsidRPr="00BA7D4E">
        <w:rPr>
          <w:rFonts w:cs="Times New Roman"/>
          <w:bCs/>
          <w:iCs/>
        </w:rPr>
        <w:t>1.</w:t>
      </w:r>
      <w:r w:rsidR="00BA7D4E">
        <w:rPr>
          <w:rFonts w:cs="Times New Roman"/>
          <w:bCs/>
          <w:iCs/>
        </w:rPr>
        <w:tab/>
      </w:r>
      <w:r w:rsidR="00007016" w:rsidRPr="00BA7D4E">
        <w:rPr>
          <w:rFonts w:cs="Times New Roman"/>
          <w:bCs/>
          <w:iCs/>
        </w:rPr>
        <w:t xml:space="preserve">По мероприятию </w:t>
      </w:r>
      <w:r w:rsidR="00667FD1" w:rsidRPr="00BA7D4E">
        <w:rPr>
          <w:rFonts w:cs="Times New Roman"/>
          <w:bCs/>
          <w:iCs/>
        </w:rPr>
        <w:t>Региональный проект «Обеспечение устойчивого сокращения непригодного для проживания жилищного фонда»</w:t>
      </w:r>
      <w:r w:rsidR="001F3680" w:rsidRPr="00BA7D4E">
        <w:rPr>
          <w:rFonts w:cs="Times New Roman"/>
          <w:bCs/>
          <w:iCs/>
        </w:rPr>
        <w:t xml:space="preserve"> </w:t>
      </w:r>
      <w:r w:rsidR="00405CF2" w:rsidRPr="00BA7D4E">
        <w:rPr>
          <w:rFonts w:cs="Times New Roman"/>
          <w:bCs/>
          <w:iCs/>
        </w:rPr>
        <w:t xml:space="preserve">в </w:t>
      </w:r>
      <w:r w:rsidR="00EB57FA" w:rsidRPr="00BA7D4E">
        <w:rPr>
          <w:rFonts w:cs="Times New Roman"/>
          <w:bCs/>
          <w:iCs/>
        </w:rPr>
        <w:t>2023</w:t>
      </w:r>
      <w:r w:rsidR="00405CF2" w:rsidRPr="00BA7D4E">
        <w:rPr>
          <w:rFonts w:cs="Times New Roman"/>
          <w:bCs/>
          <w:iCs/>
        </w:rPr>
        <w:t xml:space="preserve"> году финансирование не предусмотрено</w:t>
      </w:r>
      <w:r w:rsidR="005930D8" w:rsidRPr="00BA7D4E">
        <w:rPr>
          <w:rFonts w:cs="Times New Roman"/>
          <w:bCs/>
          <w:iCs/>
        </w:rPr>
        <w:t>.</w:t>
      </w:r>
    </w:p>
    <w:p w14:paraId="4875F9B2" w14:textId="018924C2" w:rsidR="00BF39F2" w:rsidRPr="00BA7D4E" w:rsidRDefault="00BA7D4E" w:rsidP="00847E9C">
      <w:pPr>
        <w:tabs>
          <w:tab w:val="left" w:pos="1134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1C6410"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>По мероприятию «</w:t>
      </w:r>
      <w:r w:rsidR="005930D8"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Приобретение жилых помещений по договорам купли-продажи и (или) приобретение жилых помещений по договорам участия в долевом строительстве</w:t>
      </w:r>
      <w:r w:rsidR="001C6410"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 </w:t>
      </w:r>
      <w:r w:rsidR="00BF39F2"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доведено финансирование в размере </w:t>
      </w:r>
      <w:r w:rsidR="00EB57FA"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>460 978,5</w:t>
      </w:r>
      <w:r w:rsidR="00BF39F2"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тыс. рублей</w:t>
      </w:r>
      <w:r w:rsidR="005651CD"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33A3EB9D" w14:textId="72D616BB" w:rsidR="00814E6E" w:rsidRPr="00BA7D4E" w:rsidRDefault="00814E6E" w:rsidP="00847E9C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left="57" w:right="57" w:firstLine="652"/>
        <w:jc w:val="both"/>
        <w:rPr>
          <w:rFonts w:cs="Times New Roman"/>
          <w:color w:val="000000"/>
        </w:rPr>
      </w:pPr>
      <w:proofErr w:type="gramStart"/>
      <w:r w:rsidRPr="00BA7D4E">
        <w:rPr>
          <w:rFonts w:cs="Times New Roman"/>
          <w:bCs/>
          <w:iCs/>
        </w:rPr>
        <w:t>В</w:t>
      </w:r>
      <w:r w:rsidR="00C05576" w:rsidRPr="00BA7D4E">
        <w:rPr>
          <w:rFonts w:cs="Times New Roman"/>
          <w:bCs/>
          <w:iCs/>
        </w:rPr>
        <w:t xml:space="preserve"> </w:t>
      </w:r>
      <w:r w:rsidR="00645623" w:rsidRPr="00BA7D4E">
        <w:rPr>
          <w:rFonts w:cs="Times New Roman"/>
          <w:bCs/>
          <w:iCs/>
        </w:rPr>
        <w:t>202</w:t>
      </w:r>
      <w:r w:rsidR="00405CF2" w:rsidRPr="00BA7D4E">
        <w:rPr>
          <w:rFonts w:cs="Times New Roman"/>
          <w:bCs/>
          <w:iCs/>
        </w:rPr>
        <w:t>3</w:t>
      </w:r>
      <w:r w:rsidR="00645623" w:rsidRPr="00BA7D4E">
        <w:rPr>
          <w:rFonts w:cs="Times New Roman"/>
          <w:bCs/>
          <w:iCs/>
        </w:rPr>
        <w:t xml:space="preserve"> год</w:t>
      </w:r>
      <w:r w:rsidRPr="00BA7D4E">
        <w:rPr>
          <w:rFonts w:cs="Times New Roman"/>
          <w:bCs/>
          <w:iCs/>
        </w:rPr>
        <w:t>у</w:t>
      </w:r>
      <w:r w:rsidR="00C05576" w:rsidRPr="00BA7D4E">
        <w:rPr>
          <w:rFonts w:cs="Times New Roman"/>
          <w:bCs/>
          <w:iCs/>
        </w:rPr>
        <w:t xml:space="preserve"> заключены муниципальные контракты</w:t>
      </w:r>
      <w:r w:rsidR="0033718D" w:rsidRPr="00BA7D4E">
        <w:rPr>
          <w:rFonts w:cs="Times New Roman"/>
          <w:bCs/>
          <w:iCs/>
        </w:rPr>
        <w:t xml:space="preserve"> </w:t>
      </w:r>
      <w:r w:rsidR="00C05576" w:rsidRPr="00BA7D4E">
        <w:rPr>
          <w:rFonts w:cs="Times New Roman"/>
          <w:bCs/>
          <w:iCs/>
        </w:rPr>
        <w:t xml:space="preserve">на </w:t>
      </w:r>
      <w:r w:rsidR="00645623" w:rsidRPr="00BA7D4E">
        <w:rPr>
          <w:rFonts w:cs="Times New Roman"/>
          <w:bCs/>
          <w:iCs/>
        </w:rPr>
        <w:t>п</w:t>
      </w:r>
      <w:r w:rsidR="005930D8" w:rsidRPr="00BA7D4E">
        <w:rPr>
          <w:rFonts w:cs="Times New Roman"/>
          <w:color w:val="000000"/>
        </w:rPr>
        <w:t>риобретен</w:t>
      </w:r>
      <w:r w:rsidR="00C05576" w:rsidRPr="00BA7D4E">
        <w:rPr>
          <w:rFonts w:cs="Times New Roman"/>
          <w:color w:val="000000"/>
        </w:rPr>
        <w:t>ие</w:t>
      </w:r>
      <w:r w:rsidR="00645623" w:rsidRPr="00BA7D4E">
        <w:rPr>
          <w:rFonts w:cs="Times New Roman"/>
          <w:color w:val="000000"/>
        </w:rPr>
        <w:t xml:space="preserve"> в муниципальную собственность </w:t>
      </w:r>
      <w:r w:rsidR="00EB57FA" w:rsidRPr="00BA7D4E">
        <w:rPr>
          <w:rFonts w:cs="Times New Roman"/>
          <w:color w:val="000000"/>
        </w:rPr>
        <w:t>93</w:t>
      </w:r>
      <w:r w:rsidR="005930D8" w:rsidRPr="00BA7D4E">
        <w:rPr>
          <w:rFonts w:cs="Times New Roman"/>
          <w:color w:val="000000"/>
        </w:rPr>
        <w:t xml:space="preserve"> жилых помещений в </w:t>
      </w:r>
      <w:r w:rsidR="00C05576" w:rsidRPr="00BA7D4E">
        <w:rPr>
          <w:rFonts w:cs="Times New Roman"/>
          <w:color w:val="000000"/>
        </w:rPr>
        <w:t xml:space="preserve">населенных пунктах района: с. </w:t>
      </w:r>
      <w:proofErr w:type="spellStart"/>
      <w:r w:rsidR="00C05576" w:rsidRPr="00BA7D4E">
        <w:rPr>
          <w:rFonts w:cs="Times New Roman"/>
          <w:color w:val="000000"/>
        </w:rPr>
        <w:t>Нялинское</w:t>
      </w:r>
      <w:proofErr w:type="spellEnd"/>
      <w:r w:rsidR="00C05576" w:rsidRPr="00BA7D4E">
        <w:rPr>
          <w:rFonts w:cs="Times New Roman"/>
          <w:color w:val="000000"/>
        </w:rPr>
        <w:t xml:space="preserve"> (5 жилых помещений), с. </w:t>
      </w:r>
      <w:proofErr w:type="spellStart"/>
      <w:r w:rsidR="00C05576" w:rsidRPr="00BA7D4E">
        <w:rPr>
          <w:rFonts w:cs="Times New Roman"/>
          <w:color w:val="000000"/>
        </w:rPr>
        <w:t>Селиярово</w:t>
      </w:r>
      <w:proofErr w:type="spellEnd"/>
      <w:r w:rsidR="00C05576" w:rsidRPr="00BA7D4E">
        <w:rPr>
          <w:rFonts w:cs="Times New Roman"/>
          <w:color w:val="000000"/>
        </w:rPr>
        <w:t xml:space="preserve"> </w:t>
      </w:r>
      <w:r w:rsidR="0033718D" w:rsidRPr="00BA7D4E">
        <w:rPr>
          <w:rFonts w:cs="Times New Roman"/>
          <w:color w:val="000000"/>
        </w:rPr>
        <w:t xml:space="preserve"> </w:t>
      </w:r>
      <w:r w:rsidR="00C05576" w:rsidRPr="00BA7D4E">
        <w:rPr>
          <w:rFonts w:cs="Times New Roman"/>
          <w:color w:val="000000"/>
        </w:rPr>
        <w:t>(</w:t>
      </w:r>
      <w:r w:rsidRPr="00BA7D4E">
        <w:rPr>
          <w:rFonts w:cs="Times New Roman"/>
          <w:color w:val="000000"/>
        </w:rPr>
        <w:t>5</w:t>
      </w:r>
      <w:r w:rsidR="00C05576" w:rsidRPr="00BA7D4E">
        <w:rPr>
          <w:rFonts w:cs="Times New Roman"/>
          <w:color w:val="000000"/>
        </w:rPr>
        <w:t xml:space="preserve"> жилых помещения), д. Белогорье (</w:t>
      </w:r>
      <w:r w:rsidRPr="00BA7D4E">
        <w:rPr>
          <w:rFonts w:cs="Times New Roman"/>
          <w:color w:val="000000"/>
        </w:rPr>
        <w:t>4</w:t>
      </w:r>
      <w:r w:rsidR="00C05576" w:rsidRPr="00BA7D4E">
        <w:rPr>
          <w:rFonts w:cs="Times New Roman"/>
          <w:color w:val="000000"/>
        </w:rPr>
        <w:t xml:space="preserve"> жилых помещения), п. Кирпичный</w:t>
      </w:r>
      <w:r w:rsidR="00C369F8" w:rsidRPr="00BA7D4E">
        <w:rPr>
          <w:rFonts w:cs="Times New Roman"/>
          <w:color w:val="000000"/>
        </w:rPr>
        <w:t xml:space="preserve"> </w:t>
      </w:r>
      <w:r w:rsidR="0033718D" w:rsidRPr="00BA7D4E">
        <w:rPr>
          <w:rFonts w:cs="Times New Roman"/>
          <w:color w:val="000000"/>
        </w:rPr>
        <w:t xml:space="preserve"> </w:t>
      </w:r>
      <w:r w:rsidR="00C05576" w:rsidRPr="00BA7D4E">
        <w:rPr>
          <w:rFonts w:cs="Times New Roman"/>
          <w:color w:val="000000"/>
        </w:rPr>
        <w:t>(</w:t>
      </w:r>
      <w:r w:rsidRPr="00BA7D4E">
        <w:rPr>
          <w:rFonts w:cs="Times New Roman"/>
          <w:color w:val="000000"/>
        </w:rPr>
        <w:t>4</w:t>
      </w:r>
      <w:r w:rsidR="00C05576" w:rsidRPr="00BA7D4E">
        <w:rPr>
          <w:rFonts w:cs="Times New Roman"/>
          <w:color w:val="000000"/>
        </w:rPr>
        <w:t xml:space="preserve"> жилых помещения), с. Елизарово </w:t>
      </w:r>
      <w:r w:rsidR="0033718D" w:rsidRPr="00BA7D4E">
        <w:rPr>
          <w:rFonts w:cs="Times New Roman"/>
          <w:color w:val="000000"/>
        </w:rPr>
        <w:t>(</w:t>
      </w:r>
      <w:r w:rsidRPr="00BA7D4E">
        <w:rPr>
          <w:rFonts w:cs="Times New Roman"/>
          <w:color w:val="000000"/>
        </w:rPr>
        <w:t>10</w:t>
      </w:r>
      <w:r w:rsidR="00C05576" w:rsidRPr="00BA7D4E">
        <w:rPr>
          <w:rFonts w:cs="Times New Roman"/>
          <w:color w:val="000000"/>
        </w:rPr>
        <w:t xml:space="preserve"> жилых помещени</w:t>
      </w:r>
      <w:r w:rsidRPr="00BA7D4E">
        <w:rPr>
          <w:rFonts w:cs="Times New Roman"/>
          <w:color w:val="000000"/>
        </w:rPr>
        <w:t>й</w:t>
      </w:r>
      <w:r w:rsidR="00C05576" w:rsidRPr="00BA7D4E">
        <w:rPr>
          <w:rFonts w:cs="Times New Roman"/>
          <w:color w:val="000000"/>
        </w:rPr>
        <w:t>)</w:t>
      </w:r>
      <w:r w:rsidR="0033718D" w:rsidRPr="00BA7D4E">
        <w:rPr>
          <w:rFonts w:cs="Times New Roman"/>
          <w:color w:val="000000"/>
        </w:rPr>
        <w:t xml:space="preserve">, п. </w:t>
      </w:r>
      <w:proofErr w:type="spellStart"/>
      <w:r w:rsidR="0033718D" w:rsidRPr="00BA7D4E">
        <w:rPr>
          <w:rFonts w:cs="Times New Roman"/>
          <w:color w:val="000000"/>
        </w:rPr>
        <w:t>Горноправдинск</w:t>
      </w:r>
      <w:proofErr w:type="spellEnd"/>
      <w:r w:rsidR="0033718D" w:rsidRPr="00BA7D4E">
        <w:rPr>
          <w:rFonts w:cs="Times New Roman"/>
          <w:color w:val="000000"/>
        </w:rPr>
        <w:t xml:space="preserve"> (</w:t>
      </w:r>
      <w:r w:rsidRPr="00BA7D4E">
        <w:rPr>
          <w:rFonts w:cs="Times New Roman"/>
          <w:color w:val="000000"/>
        </w:rPr>
        <w:t>41</w:t>
      </w:r>
      <w:r w:rsidR="0033718D" w:rsidRPr="00BA7D4E">
        <w:rPr>
          <w:rFonts w:cs="Times New Roman"/>
          <w:color w:val="000000"/>
        </w:rPr>
        <w:t xml:space="preserve"> жил</w:t>
      </w:r>
      <w:r w:rsidRPr="00BA7D4E">
        <w:rPr>
          <w:rFonts w:cs="Times New Roman"/>
          <w:color w:val="000000"/>
        </w:rPr>
        <w:t>ое</w:t>
      </w:r>
      <w:r w:rsidR="0033718D" w:rsidRPr="00BA7D4E">
        <w:rPr>
          <w:rFonts w:cs="Times New Roman"/>
          <w:color w:val="000000"/>
        </w:rPr>
        <w:t xml:space="preserve"> помещени</w:t>
      </w:r>
      <w:r w:rsidRPr="00BA7D4E">
        <w:rPr>
          <w:rFonts w:cs="Times New Roman"/>
          <w:color w:val="000000"/>
        </w:rPr>
        <w:t>е</w:t>
      </w:r>
      <w:r w:rsidR="0033718D" w:rsidRPr="00BA7D4E">
        <w:rPr>
          <w:rFonts w:cs="Times New Roman"/>
          <w:color w:val="000000"/>
        </w:rPr>
        <w:t>)</w:t>
      </w:r>
      <w:r w:rsidRPr="00BA7D4E">
        <w:rPr>
          <w:rFonts w:cs="Times New Roman"/>
          <w:color w:val="000000"/>
        </w:rPr>
        <w:t xml:space="preserve">, п. </w:t>
      </w:r>
      <w:proofErr w:type="spellStart"/>
      <w:r w:rsidRPr="00BA7D4E">
        <w:rPr>
          <w:rFonts w:cs="Times New Roman"/>
          <w:color w:val="000000"/>
        </w:rPr>
        <w:t>Выкатной</w:t>
      </w:r>
      <w:proofErr w:type="spellEnd"/>
      <w:r w:rsidRPr="00BA7D4E">
        <w:rPr>
          <w:rFonts w:cs="Times New Roman"/>
          <w:color w:val="000000"/>
        </w:rPr>
        <w:t xml:space="preserve"> (4 жилых помещения), д. Ярки (3 жилых помещения), п. Луговской</w:t>
      </w:r>
      <w:proofErr w:type="gramEnd"/>
      <w:r w:rsidRPr="00BA7D4E">
        <w:rPr>
          <w:rFonts w:cs="Times New Roman"/>
          <w:color w:val="000000"/>
        </w:rPr>
        <w:t xml:space="preserve"> (</w:t>
      </w:r>
      <w:proofErr w:type="gramStart"/>
      <w:r w:rsidRPr="00BA7D4E">
        <w:rPr>
          <w:rFonts w:cs="Times New Roman"/>
          <w:color w:val="000000"/>
        </w:rPr>
        <w:t>17 жилых помещений)</w:t>
      </w:r>
      <w:r w:rsidR="005930D8" w:rsidRPr="00BA7D4E">
        <w:rPr>
          <w:rFonts w:cs="Times New Roman"/>
          <w:color w:val="000000"/>
        </w:rPr>
        <w:t>.</w:t>
      </w:r>
      <w:proofErr w:type="gramEnd"/>
      <w:r w:rsidRPr="00BA7D4E">
        <w:rPr>
          <w:rFonts w:cs="Times New Roman"/>
          <w:color w:val="000000"/>
        </w:rPr>
        <w:t xml:space="preserve"> Также</w:t>
      </w:r>
      <w:r w:rsidR="009C4734" w:rsidRPr="00BA7D4E">
        <w:rPr>
          <w:rFonts w:cs="Times New Roman"/>
          <w:color w:val="000000"/>
        </w:rPr>
        <w:t xml:space="preserve"> с гражданами – собственниками жилых помещений, расположенных в аварийном жилищном фонде, </w:t>
      </w:r>
      <w:r w:rsidRPr="00BA7D4E">
        <w:rPr>
          <w:rFonts w:cs="Times New Roman"/>
          <w:color w:val="000000"/>
        </w:rPr>
        <w:t xml:space="preserve">заключено пять соглашений </w:t>
      </w:r>
      <w:r w:rsidR="009C4734" w:rsidRPr="00BA7D4E">
        <w:rPr>
          <w:rFonts w:cs="Times New Roman"/>
          <w:color w:val="000000"/>
        </w:rPr>
        <w:t>об изъятии недвижимого имущества, в рамках которых гражданам выплачено возмещение за изымаемые жилые помещения.</w:t>
      </w:r>
    </w:p>
    <w:p w14:paraId="18938F88" w14:textId="11577412" w:rsidR="00C26068" w:rsidRPr="00BA7D4E" w:rsidRDefault="009C4734" w:rsidP="00847E9C">
      <w:pPr>
        <w:tabs>
          <w:tab w:val="left" w:pos="1134"/>
        </w:tabs>
        <w:spacing w:after="0" w:line="240" w:lineRule="auto"/>
        <w:ind w:firstLine="65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D4E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5930D8" w:rsidRPr="00BA7D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ассовое исполнение по мероприятию составило </w:t>
      </w:r>
      <w:r w:rsidRPr="00BA7D4E">
        <w:rPr>
          <w:rFonts w:ascii="Times New Roman" w:eastAsia="Calibri" w:hAnsi="Times New Roman" w:cs="Times New Roman"/>
          <w:color w:val="000000"/>
          <w:sz w:val="28"/>
          <w:szCs w:val="28"/>
        </w:rPr>
        <w:t>447 077,2</w:t>
      </w:r>
      <w:r w:rsidR="005930D8" w:rsidRPr="00BA7D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 – </w:t>
      </w:r>
      <w:r w:rsidRPr="00BA7D4E">
        <w:rPr>
          <w:rFonts w:ascii="Times New Roman" w:eastAsia="Calibri" w:hAnsi="Times New Roman" w:cs="Times New Roman"/>
          <w:color w:val="000000"/>
          <w:sz w:val="28"/>
          <w:szCs w:val="28"/>
        </w:rPr>
        <w:t>97</w:t>
      </w:r>
      <w:r w:rsidR="005930D8" w:rsidRPr="00BA7D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%. </w:t>
      </w:r>
    </w:p>
    <w:p w14:paraId="395FBF3E" w14:textId="1DBFA803" w:rsidR="00540FE8" w:rsidRPr="00BA7D4E" w:rsidRDefault="00540FE8" w:rsidP="00847E9C">
      <w:pPr>
        <w:tabs>
          <w:tab w:val="left" w:pos="1134"/>
        </w:tabs>
        <w:spacing w:after="0" w:line="240" w:lineRule="auto"/>
        <w:ind w:firstLine="65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D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Исполнение мероприятия на уровне 97% связано с признанием конкурсных процедур на приобретение жилых помещений не </w:t>
      </w:r>
      <w:proofErr w:type="gramStart"/>
      <w:r w:rsidRPr="00BA7D4E">
        <w:rPr>
          <w:rFonts w:ascii="Times New Roman" w:eastAsia="Calibri" w:hAnsi="Times New Roman" w:cs="Times New Roman"/>
          <w:color w:val="000000"/>
          <w:sz w:val="28"/>
          <w:szCs w:val="28"/>
        </w:rPr>
        <w:t>состоявшимися</w:t>
      </w:r>
      <w:proofErr w:type="gramEnd"/>
      <w:r w:rsidRPr="00BA7D4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24D34C74" w14:textId="35B87594" w:rsidR="009C4734" w:rsidRPr="00BA7D4E" w:rsidRDefault="00BA7D4E" w:rsidP="00847E9C">
      <w:pPr>
        <w:tabs>
          <w:tab w:val="left" w:pos="1134"/>
        </w:tabs>
        <w:spacing w:after="0" w:line="240" w:lineRule="auto"/>
        <w:ind w:firstLine="65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C4734" w:rsidRPr="00BA7D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мероприятию «Создание условий для переселения жителей из д. Долгое </w:t>
      </w:r>
      <w:proofErr w:type="spellStart"/>
      <w:proofErr w:type="gramStart"/>
      <w:r w:rsidR="009C4734" w:rsidRPr="00BA7D4E">
        <w:rPr>
          <w:rFonts w:ascii="Times New Roman" w:eastAsia="Calibri" w:hAnsi="Times New Roman" w:cs="Times New Roman"/>
          <w:color w:val="000000"/>
          <w:sz w:val="28"/>
          <w:szCs w:val="28"/>
        </w:rPr>
        <w:t>Плесо</w:t>
      </w:r>
      <w:proofErr w:type="spellEnd"/>
      <w:r w:rsidR="009C4734" w:rsidRPr="00BA7D4E">
        <w:rPr>
          <w:rFonts w:ascii="Times New Roman" w:eastAsia="Calibri" w:hAnsi="Times New Roman" w:cs="Times New Roman"/>
          <w:color w:val="000000"/>
          <w:sz w:val="28"/>
          <w:szCs w:val="28"/>
        </w:rPr>
        <w:t>» в</w:t>
      </w:r>
      <w:proofErr w:type="gramEnd"/>
      <w:r w:rsidR="009C4734" w:rsidRPr="00BA7D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2023 году финансирование не предусмотрено.</w:t>
      </w:r>
    </w:p>
    <w:p w14:paraId="29B40787" w14:textId="28A415CF" w:rsidR="009C4734" w:rsidRPr="00BA7D4E" w:rsidRDefault="009C4734" w:rsidP="00847E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D4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 рамках мероприятия гражданину, зарегистрированному по месту жительства в д. Долгое </w:t>
      </w:r>
      <w:proofErr w:type="spellStart"/>
      <w:r w:rsidRPr="00BA7D4E">
        <w:rPr>
          <w:rFonts w:ascii="Times New Roman" w:eastAsia="Calibri" w:hAnsi="Times New Roman" w:cs="Times New Roman"/>
          <w:color w:val="000000"/>
          <w:sz w:val="28"/>
          <w:szCs w:val="28"/>
        </w:rPr>
        <w:t>Плесо</w:t>
      </w:r>
      <w:proofErr w:type="spellEnd"/>
      <w:r w:rsidRPr="00BA7D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предоставлено в собственность жилое помещение, расположенное </w:t>
      </w:r>
      <w:proofErr w:type="gramStart"/>
      <w:r w:rsidRPr="00BA7D4E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BA7D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Pr="00BA7D4E">
        <w:rPr>
          <w:rFonts w:ascii="Times New Roman" w:eastAsia="Calibri" w:hAnsi="Times New Roman" w:cs="Times New Roman"/>
          <w:color w:val="000000"/>
          <w:sz w:val="28"/>
          <w:szCs w:val="28"/>
        </w:rPr>
        <w:t>Селиярово</w:t>
      </w:r>
      <w:proofErr w:type="spellEnd"/>
      <w:r w:rsidRPr="00BA7D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Ханты-Мансийского района.</w:t>
      </w:r>
    </w:p>
    <w:p w14:paraId="462DCC5A" w14:textId="432C30C3" w:rsidR="009C4734" w:rsidRPr="00BA7D4E" w:rsidRDefault="009C4734" w:rsidP="00847E9C">
      <w:pPr>
        <w:pStyle w:val="a4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BA7D4E">
        <w:rPr>
          <w:rFonts w:ascii="Times New Roman" w:eastAsia="Times New Roman" w:hAnsi="Times New Roman"/>
          <w:bCs/>
          <w:iCs/>
          <w:sz w:val="28"/>
          <w:szCs w:val="28"/>
        </w:rPr>
        <w:t>4</w:t>
      </w:r>
      <w:r w:rsidR="00BA7D4E">
        <w:rPr>
          <w:rFonts w:ascii="Times New Roman" w:eastAsia="Times New Roman" w:hAnsi="Times New Roman"/>
          <w:bCs/>
          <w:iCs/>
          <w:sz w:val="28"/>
          <w:szCs w:val="28"/>
        </w:rPr>
        <w:t>.</w:t>
      </w:r>
      <w:r w:rsidR="00BA7D4E">
        <w:rPr>
          <w:rFonts w:ascii="Times New Roman" w:eastAsia="Times New Roman" w:hAnsi="Times New Roman"/>
          <w:bCs/>
          <w:iCs/>
          <w:sz w:val="28"/>
          <w:szCs w:val="28"/>
        </w:rPr>
        <w:tab/>
      </w:r>
      <w:proofErr w:type="gramStart"/>
      <w:r w:rsidRPr="00BA7D4E">
        <w:rPr>
          <w:rFonts w:ascii="Times New Roman" w:eastAsia="Times New Roman" w:hAnsi="Times New Roman"/>
          <w:bCs/>
          <w:iCs/>
          <w:sz w:val="28"/>
          <w:szCs w:val="28"/>
        </w:rPr>
        <w:t>По мероприятию «Предоставление субсидии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собственность» участнику специальной военной операции и членам его семьи предоставлена субсидия на приобретение жилого помещения.</w:t>
      </w:r>
      <w:proofErr w:type="gramEnd"/>
    </w:p>
    <w:p w14:paraId="5C7E4E65" w14:textId="0D5CFB95" w:rsidR="009C4734" w:rsidRPr="00BA7D4E" w:rsidRDefault="009C4734" w:rsidP="00847E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7D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Кассовое исполнение по мероприятию составило </w:t>
      </w:r>
      <w:r w:rsidR="00540FE8" w:rsidRPr="00BA7D4E">
        <w:rPr>
          <w:rFonts w:ascii="Times New Roman" w:eastAsia="Calibri" w:hAnsi="Times New Roman" w:cs="Times New Roman"/>
          <w:color w:val="000000"/>
          <w:sz w:val="28"/>
          <w:szCs w:val="28"/>
        </w:rPr>
        <w:t>3 250,6</w:t>
      </w:r>
      <w:r w:rsidRPr="00BA7D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 – </w:t>
      </w:r>
      <w:r w:rsidR="00540FE8" w:rsidRPr="00BA7D4E">
        <w:rPr>
          <w:rFonts w:ascii="Times New Roman" w:eastAsia="Calibri" w:hAnsi="Times New Roman" w:cs="Times New Roman"/>
          <w:color w:val="000000"/>
          <w:sz w:val="28"/>
          <w:szCs w:val="28"/>
        </w:rPr>
        <w:t>36,8</w:t>
      </w:r>
      <w:r w:rsidRPr="00BA7D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%. </w:t>
      </w:r>
      <w:r w:rsidR="00540FE8"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>Причиной исполн</w:t>
      </w:r>
      <w:r w:rsidR="00847E9C">
        <w:rPr>
          <w:rFonts w:ascii="Times New Roman" w:eastAsia="Times New Roman" w:hAnsi="Times New Roman" w:cs="Times New Roman"/>
          <w:bCs/>
          <w:iCs/>
          <w:sz w:val="28"/>
          <w:szCs w:val="28"/>
        </w:rPr>
        <w:t>ения мероприятия на уровне 36,8</w:t>
      </w:r>
      <w:r w:rsidR="00540FE8"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>% является не предоставление одной семьей заявления и документов на участие в мероприятии (всего в рамках мероприятия планировалось предоставление социальных выплат двум семьям военнослужащих).</w:t>
      </w:r>
    </w:p>
    <w:p w14:paraId="4FF1D43C" w14:textId="4AC963DA" w:rsidR="00397780" w:rsidRPr="00BA7D4E" w:rsidRDefault="00BA7D4E" w:rsidP="00847E9C">
      <w:pPr>
        <w:pStyle w:val="a4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5.</w:t>
      </w:r>
      <w:r>
        <w:rPr>
          <w:rFonts w:ascii="Times New Roman" w:eastAsia="Times New Roman" w:hAnsi="Times New Roman"/>
          <w:bCs/>
          <w:iCs/>
          <w:sz w:val="28"/>
          <w:szCs w:val="28"/>
        </w:rPr>
        <w:tab/>
      </w:r>
      <w:proofErr w:type="gramStart"/>
      <w:r w:rsidR="00F0717F" w:rsidRPr="00BA7D4E">
        <w:rPr>
          <w:rFonts w:ascii="Times New Roman" w:eastAsia="Times New Roman" w:hAnsi="Times New Roman"/>
          <w:bCs/>
          <w:iCs/>
          <w:sz w:val="28"/>
          <w:szCs w:val="28"/>
        </w:rPr>
        <w:t>По мероприятию</w:t>
      </w:r>
      <w:r w:rsidR="00540FE8" w:rsidRPr="00BA7D4E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F0717F" w:rsidRPr="00BA7D4E">
        <w:rPr>
          <w:rFonts w:ascii="Times New Roman" w:eastAsia="Times New Roman" w:hAnsi="Times New Roman"/>
          <w:bCs/>
          <w:iCs/>
          <w:sz w:val="28"/>
          <w:szCs w:val="28"/>
        </w:rPr>
        <w:t>«</w:t>
      </w:r>
      <w:r w:rsidR="005930D8" w:rsidRPr="00BA7D4E">
        <w:rPr>
          <w:rFonts w:ascii="Times New Roman" w:eastAsia="Times New Roman" w:hAnsi="Times New Roman"/>
          <w:bCs/>
          <w:iCs/>
          <w:sz w:val="28"/>
          <w:szCs w:val="28"/>
        </w:rPr>
        <w:t>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</w:t>
      </w:r>
      <w:proofErr w:type="gramEnd"/>
      <w:r w:rsidR="005930D8" w:rsidRPr="00BA7D4E">
        <w:rPr>
          <w:rFonts w:ascii="Times New Roman" w:eastAsia="Times New Roman" w:hAnsi="Times New Roman"/>
          <w:bCs/>
          <w:iCs/>
          <w:sz w:val="28"/>
          <w:szCs w:val="28"/>
        </w:rPr>
        <w:t>, окружного и местного бюджетов</w:t>
      </w:r>
      <w:r w:rsidR="00F0717F" w:rsidRPr="00BA7D4E">
        <w:rPr>
          <w:rFonts w:ascii="Times New Roman" w:eastAsia="Times New Roman" w:hAnsi="Times New Roman"/>
          <w:bCs/>
          <w:iCs/>
          <w:sz w:val="28"/>
          <w:szCs w:val="28"/>
        </w:rPr>
        <w:t xml:space="preserve">» </w:t>
      </w:r>
      <w:r w:rsidR="00475896" w:rsidRPr="00BA7D4E">
        <w:rPr>
          <w:rFonts w:ascii="Times New Roman" w:eastAsia="Times New Roman" w:hAnsi="Times New Roman"/>
          <w:bCs/>
          <w:iCs/>
          <w:sz w:val="28"/>
          <w:szCs w:val="28"/>
        </w:rPr>
        <w:t>в 202</w:t>
      </w:r>
      <w:r w:rsidR="00B16BA4" w:rsidRPr="00BA7D4E">
        <w:rPr>
          <w:rFonts w:ascii="Times New Roman" w:eastAsia="Times New Roman" w:hAnsi="Times New Roman"/>
          <w:bCs/>
          <w:iCs/>
          <w:sz w:val="28"/>
          <w:szCs w:val="28"/>
        </w:rPr>
        <w:t>3</w:t>
      </w:r>
      <w:r w:rsidR="00475896" w:rsidRPr="00BA7D4E">
        <w:rPr>
          <w:rFonts w:ascii="Times New Roman" w:eastAsia="Times New Roman" w:hAnsi="Times New Roman"/>
          <w:bCs/>
          <w:iCs/>
          <w:sz w:val="28"/>
          <w:szCs w:val="28"/>
        </w:rPr>
        <w:t xml:space="preserve"> году </w:t>
      </w:r>
      <w:r w:rsidR="00C20503" w:rsidRPr="00BA7D4E">
        <w:rPr>
          <w:rFonts w:ascii="Times New Roman" w:eastAsia="Times New Roman" w:hAnsi="Times New Roman"/>
          <w:bCs/>
          <w:iCs/>
          <w:sz w:val="28"/>
          <w:szCs w:val="28"/>
        </w:rPr>
        <w:t xml:space="preserve">предоставлена субсидия одной молодой семье на приобретение жилого помещения в размере </w:t>
      </w:r>
      <w:r w:rsidR="00B16BA4" w:rsidRPr="00BA7D4E">
        <w:rPr>
          <w:rFonts w:ascii="Times New Roman" w:eastAsia="Times New Roman" w:hAnsi="Times New Roman"/>
          <w:bCs/>
          <w:iCs/>
          <w:sz w:val="28"/>
          <w:szCs w:val="28"/>
        </w:rPr>
        <w:t>2 313,9</w:t>
      </w:r>
      <w:r w:rsidR="00C20503" w:rsidRPr="00BA7D4E">
        <w:rPr>
          <w:rFonts w:ascii="Times New Roman" w:eastAsia="Times New Roman" w:hAnsi="Times New Roman"/>
          <w:bCs/>
          <w:iCs/>
          <w:sz w:val="28"/>
          <w:szCs w:val="28"/>
        </w:rPr>
        <w:t xml:space="preserve"> тыс. рублей</w:t>
      </w:r>
      <w:r w:rsidR="00475896" w:rsidRPr="00BA7D4E">
        <w:rPr>
          <w:rFonts w:ascii="Times New Roman" w:eastAsia="Times New Roman" w:hAnsi="Times New Roman"/>
          <w:bCs/>
          <w:iCs/>
          <w:sz w:val="28"/>
          <w:szCs w:val="28"/>
        </w:rPr>
        <w:t xml:space="preserve">. </w:t>
      </w:r>
    </w:p>
    <w:p w14:paraId="0B67DABE" w14:textId="05C3CFA5" w:rsidR="00C20503" w:rsidRPr="00BA7D4E" w:rsidRDefault="00C20503" w:rsidP="00847E9C">
      <w:pPr>
        <w:pStyle w:val="a4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BA7D4E">
        <w:rPr>
          <w:rFonts w:ascii="Times New Roman" w:hAnsi="Times New Roman"/>
          <w:color w:val="000000"/>
          <w:sz w:val="28"/>
          <w:szCs w:val="28"/>
        </w:rPr>
        <w:t>Кассовое исполнен</w:t>
      </w:r>
      <w:r w:rsidR="00847E9C">
        <w:rPr>
          <w:rFonts w:ascii="Times New Roman" w:hAnsi="Times New Roman"/>
          <w:color w:val="000000"/>
          <w:sz w:val="28"/>
          <w:szCs w:val="28"/>
        </w:rPr>
        <w:t>ие по мероприятию составило 100</w:t>
      </w:r>
      <w:r w:rsidRPr="00BA7D4E">
        <w:rPr>
          <w:rFonts w:ascii="Times New Roman" w:hAnsi="Times New Roman"/>
          <w:color w:val="000000"/>
          <w:sz w:val="28"/>
          <w:szCs w:val="28"/>
        </w:rPr>
        <w:t>%.</w:t>
      </w:r>
    </w:p>
    <w:p w14:paraId="2A3F4F71" w14:textId="6BCBF33B" w:rsidR="007E082F" w:rsidRPr="00BA7D4E" w:rsidRDefault="00540FE8" w:rsidP="00847E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>6</w:t>
      </w:r>
      <w:r w:rsid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proofErr w:type="gramStart"/>
      <w:r w:rsidR="008D3747" w:rsidRPr="00BA7D4E">
        <w:rPr>
          <w:rFonts w:ascii="Times New Roman" w:hAnsi="Times New Roman" w:cs="Times New Roman"/>
          <w:sz w:val="28"/>
          <w:szCs w:val="28"/>
        </w:rPr>
        <w:t>По мероприятию «</w:t>
      </w:r>
      <w:r w:rsidR="00F62CA2" w:rsidRPr="00BA7D4E">
        <w:rPr>
          <w:rFonts w:ascii="Times New Roman" w:hAnsi="Times New Roman" w:cs="Times New Roman"/>
          <w:sz w:val="28"/>
          <w:szCs w:val="28"/>
        </w:rPr>
        <w:t xml:space="preserve">Реализация полномочий, указанных в </w:t>
      </w:r>
      <w:r w:rsidR="00FA164C" w:rsidRPr="00BA7D4E">
        <w:rPr>
          <w:rFonts w:ascii="Times New Roman" w:hAnsi="Times New Roman" w:cs="Times New Roman"/>
          <w:sz w:val="28"/>
          <w:szCs w:val="28"/>
        </w:rPr>
        <w:t>под</w:t>
      </w:r>
      <w:r w:rsidR="00F62CA2" w:rsidRPr="00BA7D4E">
        <w:rPr>
          <w:rFonts w:ascii="Times New Roman" w:hAnsi="Times New Roman" w:cs="Times New Roman"/>
          <w:sz w:val="28"/>
          <w:szCs w:val="28"/>
        </w:rPr>
        <w:t>п</w:t>
      </w:r>
      <w:r w:rsidR="007F4216" w:rsidRPr="00BA7D4E">
        <w:rPr>
          <w:rFonts w:ascii="Times New Roman" w:hAnsi="Times New Roman" w:cs="Times New Roman"/>
          <w:sz w:val="28"/>
          <w:szCs w:val="28"/>
        </w:rPr>
        <w:t>унктах</w:t>
      </w:r>
      <w:r w:rsidR="00F62CA2" w:rsidRPr="00BA7D4E">
        <w:rPr>
          <w:rFonts w:ascii="Times New Roman" w:hAnsi="Times New Roman" w:cs="Times New Roman"/>
          <w:sz w:val="28"/>
          <w:szCs w:val="28"/>
        </w:rPr>
        <w:t xml:space="preserve"> 3.1, 3.2</w:t>
      </w:r>
      <w:r w:rsidR="00FA164C" w:rsidRPr="00BA7D4E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7F4216" w:rsidRPr="00BA7D4E">
        <w:rPr>
          <w:rFonts w:ascii="Times New Roman" w:hAnsi="Times New Roman" w:cs="Times New Roman"/>
          <w:sz w:val="28"/>
          <w:szCs w:val="28"/>
        </w:rPr>
        <w:t xml:space="preserve"> </w:t>
      </w:r>
      <w:r w:rsidR="00F62CA2" w:rsidRPr="00BA7D4E">
        <w:rPr>
          <w:rFonts w:ascii="Times New Roman" w:hAnsi="Times New Roman" w:cs="Times New Roman"/>
          <w:sz w:val="28"/>
          <w:szCs w:val="28"/>
        </w:rPr>
        <w:t>статьи 2 Закона Ханты-Мансийского автономного округа – Югры от 31.03.2009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</w:r>
      <w:r w:rsidR="008D3747" w:rsidRPr="00BA7D4E">
        <w:rPr>
          <w:rFonts w:ascii="Times New Roman" w:hAnsi="Times New Roman" w:cs="Times New Roman"/>
          <w:sz w:val="28"/>
          <w:szCs w:val="28"/>
        </w:rPr>
        <w:t xml:space="preserve"> </w:t>
      </w:r>
      <w:r w:rsidR="007E082F" w:rsidRPr="00BA7D4E">
        <w:rPr>
          <w:rFonts w:ascii="Times New Roman" w:hAnsi="Times New Roman" w:cs="Times New Roman"/>
          <w:sz w:val="28"/>
          <w:szCs w:val="28"/>
        </w:rPr>
        <w:t xml:space="preserve">финансовые средства в размере </w:t>
      </w:r>
      <w:r w:rsidR="00B16BA4" w:rsidRPr="00BA7D4E">
        <w:rPr>
          <w:rFonts w:ascii="Times New Roman" w:hAnsi="Times New Roman" w:cs="Times New Roman"/>
          <w:sz w:val="28"/>
          <w:szCs w:val="28"/>
        </w:rPr>
        <w:t>24,8</w:t>
      </w:r>
      <w:r w:rsidR="007E082F" w:rsidRPr="00BA7D4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A7D4E">
        <w:rPr>
          <w:rFonts w:ascii="Times New Roman" w:hAnsi="Times New Roman" w:cs="Times New Roman"/>
          <w:sz w:val="28"/>
          <w:szCs w:val="28"/>
        </w:rPr>
        <w:t xml:space="preserve"> </w:t>
      </w:r>
      <w:r w:rsidR="00C20503" w:rsidRPr="00BA7D4E">
        <w:rPr>
          <w:rFonts w:ascii="Times New Roman" w:hAnsi="Times New Roman" w:cs="Times New Roman"/>
          <w:sz w:val="28"/>
          <w:szCs w:val="28"/>
        </w:rPr>
        <w:t>направ</w:t>
      </w:r>
      <w:r w:rsidRPr="00BA7D4E">
        <w:rPr>
          <w:rFonts w:ascii="Times New Roman" w:hAnsi="Times New Roman" w:cs="Times New Roman"/>
          <w:sz w:val="28"/>
          <w:szCs w:val="28"/>
        </w:rPr>
        <w:t>лены</w:t>
      </w:r>
      <w:r w:rsidR="007E082F" w:rsidRPr="00BA7D4E">
        <w:rPr>
          <w:rFonts w:ascii="Times New Roman" w:hAnsi="Times New Roman" w:cs="Times New Roman"/>
          <w:sz w:val="28"/>
          <w:szCs w:val="28"/>
        </w:rPr>
        <w:t xml:space="preserve"> на заработную плату специалиста, занимающегося постановкой на</w:t>
      </w:r>
      <w:proofErr w:type="gramEnd"/>
      <w:r w:rsidR="007E082F" w:rsidRPr="00BA7D4E">
        <w:rPr>
          <w:rFonts w:ascii="Times New Roman" w:hAnsi="Times New Roman" w:cs="Times New Roman"/>
          <w:sz w:val="28"/>
          <w:szCs w:val="28"/>
        </w:rPr>
        <w:t xml:space="preserve"> учет граждан, имеющих право на получение жилищных субсидий, выезжающих из районов Крайнего Севера и приравненных к ним местностей.</w:t>
      </w:r>
    </w:p>
    <w:p w14:paraId="48664CB2" w14:textId="77777777" w:rsidR="00540FE8" w:rsidRPr="00BA7D4E" w:rsidRDefault="00540FE8" w:rsidP="00847E9C">
      <w:pPr>
        <w:pStyle w:val="a4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BA7D4E">
        <w:rPr>
          <w:rFonts w:ascii="Times New Roman" w:hAnsi="Times New Roman"/>
          <w:color w:val="000000"/>
          <w:sz w:val="28"/>
          <w:szCs w:val="28"/>
        </w:rPr>
        <w:t>Кассовое исполнение по мероприятию составило 100 %.</w:t>
      </w:r>
    </w:p>
    <w:p w14:paraId="353CA48A" w14:textId="62E95425" w:rsidR="009729A9" w:rsidRPr="00BA7D4E" w:rsidRDefault="00FA164C" w:rsidP="00847E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7D4E">
        <w:rPr>
          <w:rFonts w:ascii="Times New Roman" w:hAnsi="Times New Roman" w:cs="Times New Roman"/>
          <w:sz w:val="28"/>
          <w:szCs w:val="28"/>
        </w:rPr>
        <w:t>7</w:t>
      </w:r>
      <w:r w:rsidR="00BA7D4E">
        <w:rPr>
          <w:rFonts w:ascii="Times New Roman" w:hAnsi="Times New Roman" w:cs="Times New Roman"/>
          <w:sz w:val="28"/>
          <w:szCs w:val="28"/>
        </w:rPr>
        <w:t>.</w:t>
      </w:r>
      <w:r w:rsidR="00BA7D4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62CA2" w:rsidRPr="00BA7D4E">
        <w:rPr>
          <w:rFonts w:ascii="Times New Roman" w:hAnsi="Times New Roman" w:cs="Times New Roman"/>
          <w:sz w:val="28"/>
          <w:szCs w:val="28"/>
        </w:rPr>
        <w:t xml:space="preserve">По мероприятию </w:t>
      </w:r>
      <w:r w:rsidR="008D3747"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="00F62CA2"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Предоставление субсидий отдельным категориям граждан, установленным федеральными законами от 12.01.1995 № 5-ФЗ «О ветеранах» и от 24.11.1995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</w:r>
      <w:r w:rsidR="008D3747"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 </w:t>
      </w:r>
      <w:r w:rsidR="00077D41"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 w:rsidR="009729A9"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связи с отсутствием участников мероприятия, в 2023 году </w:t>
      </w:r>
      <w:r w:rsidR="00077D41"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>финансирование мероприятия</w:t>
      </w:r>
      <w:r w:rsidR="009729A9"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не </w:t>
      </w:r>
      <w:r w:rsidR="00077D41"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предусмотрено</w:t>
      </w:r>
      <w:r w:rsidR="009729A9"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gramEnd"/>
    </w:p>
    <w:p w14:paraId="260FCFDC" w14:textId="4F64A7C4" w:rsidR="00475896" w:rsidRPr="00BA7D4E" w:rsidRDefault="00FA164C" w:rsidP="00847E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>8</w:t>
      </w:r>
      <w:r w:rsidR="00C20503"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475896"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>По мероприятию «Улучшение жилищных условий граждан, проживающих на сельских территориях</w:t>
      </w:r>
      <w:r w:rsidR="00F71EC6"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Ханты-Мансийского района</w:t>
      </w:r>
      <w:r w:rsidR="00475896"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 </w:t>
      </w:r>
      <w:r w:rsidR="009729A9"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>в текущем году финансирование не предусмотрено</w:t>
      </w:r>
      <w:r w:rsidR="00475896"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2466859B" w14:textId="731BFE5F" w:rsidR="00AF37AF" w:rsidRPr="00BA7D4E" w:rsidRDefault="00077D41" w:rsidP="00847E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В</w:t>
      </w:r>
      <w:r w:rsidR="00AF37AF"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2023 год</w:t>
      </w:r>
      <w:r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  <w:r w:rsidR="00AF37AF"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исполнение Программы составило </w:t>
      </w:r>
      <w:r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>95,9</w:t>
      </w:r>
      <w:r w:rsidR="00AF37AF"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%.</w:t>
      </w:r>
    </w:p>
    <w:p w14:paraId="2C2CDED0" w14:textId="77777777" w:rsidR="007F4216" w:rsidRPr="00BA7D4E" w:rsidRDefault="00090EC8" w:rsidP="00847E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Информация о</w:t>
      </w:r>
      <w:r w:rsidR="007F4216"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>б</w:t>
      </w:r>
      <w:r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7F4216"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>итогах</w:t>
      </w:r>
      <w:r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реализации </w:t>
      </w:r>
      <w:r w:rsidR="007F4216"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муниципальной программы «Улучшение жилищных условий жителей Ханты-Мансийского района» за 2023 год приведена в приложении 1 к настоящей информации.</w:t>
      </w:r>
    </w:p>
    <w:p w14:paraId="10EC792F" w14:textId="2FEAC767" w:rsidR="007F4216" w:rsidRPr="00BA7D4E" w:rsidRDefault="007F4216" w:rsidP="00847E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Информация</w:t>
      </w:r>
      <w:r w:rsidR="00090EC8"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 достижени</w:t>
      </w:r>
      <w:r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="00090EC8"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целевых показателей </w:t>
      </w:r>
      <w:r w:rsidRPr="00BA7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  <w:r w:rsidRPr="00BA7D4E">
        <w:rPr>
          <w:rFonts w:ascii="Times New Roman" w:hAnsi="Times New Roman" w:cs="Times New Roman"/>
          <w:sz w:val="28"/>
          <w:szCs w:val="28"/>
        </w:rPr>
        <w:t>«Улучшение жилищных условий жителей Ханты-Мансийского района»</w:t>
      </w:r>
      <w:r w:rsidRPr="00BA7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7D4E">
        <w:rPr>
          <w:rFonts w:ascii="Times New Roman" w:hAnsi="Times New Roman" w:cs="Times New Roman"/>
          <w:sz w:val="28"/>
          <w:szCs w:val="28"/>
        </w:rPr>
        <w:t>за 2023 год</w:t>
      </w:r>
      <w:r w:rsidR="00090EC8"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A7D4E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приведена в приложении 2 к настоящей информации.</w:t>
      </w:r>
    </w:p>
    <w:p w14:paraId="579379EA" w14:textId="5AF1BA38" w:rsidR="005B0184" w:rsidRPr="00BA7D4E" w:rsidRDefault="005B0184" w:rsidP="0084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FB8EAB6" w14:textId="77777777" w:rsidR="005B0184" w:rsidRPr="00BA7D4E" w:rsidRDefault="005B0184" w:rsidP="0084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  <w:sectPr w:rsidR="005B0184" w:rsidRPr="00BA7D4E" w:rsidSect="00BA7D4E">
          <w:type w:val="continuous"/>
          <w:pgSz w:w="11906" w:h="16838"/>
          <w:pgMar w:top="1134" w:right="567" w:bottom="1134" w:left="1418" w:header="709" w:footer="709" w:gutter="0"/>
          <w:pgNumType w:start="2"/>
          <w:cols w:space="708"/>
          <w:docGrid w:linePitch="360"/>
        </w:sectPr>
      </w:pPr>
    </w:p>
    <w:bookmarkEnd w:id="0"/>
    <w:p w14:paraId="0FA70C93" w14:textId="77777777" w:rsidR="00F71EC6" w:rsidRPr="00BA7D4E" w:rsidRDefault="00F71EC6" w:rsidP="00847E9C">
      <w:pPr>
        <w:spacing w:after="0" w:line="240" w:lineRule="auto"/>
        <w:ind w:right="-31"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D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B801C8" w:rsidRPr="00BA7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</w:p>
    <w:p w14:paraId="6A893B79" w14:textId="77777777" w:rsidR="00847E9C" w:rsidRDefault="00F71EC6" w:rsidP="00847E9C">
      <w:pPr>
        <w:spacing w:after="0" w:line="240" w:lineRule="auto"/>
        <w:ind w:right="-31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A7D4E">
        <w:rPr>
          <w:rFonts w:ascii="Times New Roman" w:eastAsia="Times New Roman" w:hAnsi="Times New Roman" w:cs="Times New Roman"/>
          <w:color w:val="000000"/>
          <w:sz w:val="28"/>
          <w:szCs w:val="28"/>
        </w:rPr>
        <w:t>к информации о</w:t>
      </w:r>
      <w:r w:rsidR="00847E9C">
        <w:rPr>
          <w:rFonts w:ascii="Times New Roman" w:hAnsi="Times New Roman" w:cs="Times New Roman"/>
          <w:sz w:val="28"/>
          <w:szCs w:val="28"/>
        </w:rPr>
        <w:t>б итогах реализации</w:t>
      </w:r>
    </w:p>
    <w:p w14:paraId="3593AEA8" w14:textId="0E9770C3" w:rsidR="00847E9C" w:rsidRDefault="00847E9C" w:rsidP="00847E9C">
      <w:pPr>
        <w:spacing w:after="0" w:line="240" w:lineRule="auto"/>
        <w:ind w:right="-31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Ханты-Мансийского</w:t>
      </w:r>
    </w:p>
    <w:p w14:paraId="0B726F8B" w14:textId="77777777" w:rsidR="00847E9C" w:rsidRDefault="00847E9C" w:rsidP="00847E9C">
      <w:pPr>
        <w:spacing w:after="0" w:line="240" w:lineRule="auto"/>
        <w:ind w:right="-31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«Улучшение жилищных </w:t>
      </w:r>
      <w:r w:rsidR="00F71EC6" w:rsidRPr="00BA7D4E">
        <w:rPr>
          <w:rFonts w:ascii="Times New Roman" w:hAnsi="Times New Roman" w:cs="Times New Roman"/>
          <w:sz w:val="28"/>
          <w:szCs w:val="28"/>
        </w:rPr>
        <w:t>условий жителей</w:t>
      </w:r>
    </w:p>
    <w:p w14:paraId="5258C718" w14:textId="3D35D199" w:rsidR="00F71EC6" w:rsidRPr="00BA7D4E" w:rsidRDefault="00847E9C" w:rsidP="00847E9C">
      <w:pPr>
        <w:spacing w:after="0" w:line="240" w:lineRule="auto"/>
        <w:ind w:right="-31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  <w:r w:rsidR="00F71EC6" w:rsidRPr="00BA7D4E">
        <w:rPr>
          <w:rFonts w:ascii="Times New Roman" w:hAnsi="Times New Roman" w:cs="Times New Roman"/>
          <w:sz w:val="28"/>
          <w:szCs w:val="28"/>
        </w:rPr>
        <w:t>района» за 2023 год</w:t>
      </w:r>
    </w:p>
    <w:p w14:paraId="21087D67" w14:textId="77777777" w:rsidR="002B1793" w:rsidRPr="00BA7D4E" w:rsidRDefault="002B1793" w:rsidP="00847E9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45AD96" w14:textId="77777777" w:rsidR="00B11B7A" w:rsidRDefault="0068180F" w:rsidP="00B11B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</w:t>
      </w:r>
      <w:r w:rsidR="00077D41" w:rsidRPr="00BA7D4E">
        <w:rPr>
          <w:rFonts w:ascii="Times New Roman" w:eastAsia="Times New Roman" w:hAnsi="Times New Roman" w:cs="Times New Roman"/>
          <w:color w:val="000000"/>
          <w:sz w:val="28"/>
          <w:szCs w:val="28"/>
        </w:rPr>
        <w:t>об итогах</w:t>
      </w:r>
      <w:r w:rsidRPr="00BA7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</w:t>
      </w:r>
      <w:r w:rsidR="00B1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  <w:r w:rsidR="00B11B7A" w:rsidRPr="00B11B7A">
        <w:rPr>
          <w:rFonts w:ascii="Times New Roman" w:eastAsia="Times New Roman" w:hAnsi="Times New Roman" w:cs="Times New Roman"/>
          <w:color w:val="000000"/>
          <w:sz w:val="28"/>
          <w:szCs w:val="28"/>
        </w:rPr>
        <w:t>Ханты-Мансийского райо</w:t>
      </w:r>
      <w:r w:rsidR="00B11B7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</w:p>
    <w:p w14:paraId="30507256" w14:textId="482139D8" w:rsidR="00212521" w:rsidRPr="00B11B7A" w:rsidRDefault="00B11B7A" w:rsidP="00B11B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«Улучшение жилищных условий </w:t>
      </w:r>
      <w:r w:rsidRPr="00B11B7A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жителей Ханты-Мансийского района» за 2023 год</w:t>
      </w:r>
    </w:p>
    <w:p w14:paraId="347EA799" w14:textId="77777777" w:rsidR="00077D41" w:rsidRPr="00BA7D4E" w:rsidRDefault="00077D41" w:rsidP="00847E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7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5051"/>
        <w:gridCol w:w="3544"/>
        <w:gridCol w:w="2126"/>
        <w:gridCol w:w="1559"/>
        <w:gridCol w:w="1610"/>
      </w:tblGrid>
      <w:tr w:rsidR="008B63FD" w:rsidRPr="0033031D" w14:paraId="6436E797" w14:textId="77777777" w:rsidTr="0033031D">
        <w:trPr>
          <w:cantSplit/>
          <w:trHeight w:val="94"/>
          <w:jc w:val="center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3F0AD6" w14:textId="77777777" w:rsidR="008B63FD" w:rsidRPr="0033031D" w:rsidRDefault="008B63FD" w:rsidP="0084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</w:t>
            </w: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8F730F" w14:textId="77777777" w:rsidR="008B63FD" w:rsidRPr="0033031D" w:rsidRDefault="008B63FD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</w:t>
            </w: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3DCC94" w14:textId="395FD69D" w:rsidR="008B63FD" w:rsidRPr="0033031D" w:rsidRDefault="008B63FD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DE4A92" w14:textId="77777777" w:rsidR="008B63FD" w:rsidRPr="0033031D" w:rsidRDefault="008B63FD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  <w:tc>
          <w:tcPr>
            <w:tcW w:w="16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DF7FCE" w14:textId="77777777" w:rsidR="008B63FD" w:rsidRPr="0033031D" w:rsidRDefault="008B63FD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8B63FD" w:rsidRPr="0033031D" w14:paraId="44596BCA" w14:textId="77777777" w:rsidTr="0033031D">
        <w:trPr>
          <w:cantSplit/>
          <w:trHeight w:val="382"/>
          <w:jc w:val="center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5F6FF6" w14:textId="77777777" w:rsidR="008B63FD" w:rsidRPr="0033031D" w:rsidRDefault="008B63FD" w:rsidP="0084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56FD9E" w14:textId="77777777" w:rsidR="008B63FD" w:rsidRPr="0033031D" w:rsidRDefault="008B63FD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4C7AA8" w14:textId="77777777" w:rsidR="008B63FD" w:rsidRPr="0033031D" w:rsidRDefault="008B63FD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0A33DC" w14:textId="77777777" w:rsidR="008B63FD" w:rsidRPr="0033031D" w:rsidRDefault="008B63FD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предусмотрено утвержденной муниципальной программой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743493" w14:textId="77777777" w:rsidR="008B63FD" w:rsidRPr="0033031D" w:rsidRDefault="008B63FD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 исполнено</w:t>
            </w:r>
          </w:p>
        </w:tc>
        <w:tc>
          <w:tcPr>
            <w:tcW w:w="16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1A0FA" w14:textId="77777777" w:rsidR="008B63FD" w:rsidRPr="0033031D" w:rsidRDefault="008B63FD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3FD" w:rsidRPr="0033031D" w14:paraId="421F5DFF" w14:textId="77777777" w:rsidTr="0033031D">
        <w:trPr>
          <w:cantSplit/>
          <w:trHeight w:val="240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88FD79" w14:textId="77777777" w:rsidR="008B63FD" w:rsidRPr="0033031D" w:rsidRDefault="008B63FD" w:rsidP="0084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70E3AC" w14:textId="77777777" w:rsidR="008B63FD" w:rsidRPr="0033031D" w:rsidRDefault="008B63FD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DB19B8" w14:textId="77777777" w:rsidR="008B63FD" w:rsidRPr="0033031D" w:rsidRDefault="008B63FD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98AF" w14:textId="77777777" w:rsidR="008B63FD" w:rsidRPr="0033031D" w:rsidRDefault="008B63FD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60B1" w14:textId="77777777" w:rsidR="008B63FD" w:rsidRPr="0033031D" w:rsidRDefault="008B63FD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64E86" w14:textId="77777777" w:rsidR="008B63FD" w:rsidRPr="0033031D" w:rsidRDefault="008B63FD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63FD" w:rsidRPr="0033031D" w14:paraId="13916908" w14:textId="77777777" w:rsidTr="00F705F4">
        <w:trPr>
          <w:cantSplit/>
          <w:trHeight w:val="15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C818" w14:textId="77777777" w:rsidR="008B63FD" w:rsidRPr="0033031D" w:rsidRDefault="008B63FD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BA0D00" w14:textId="77777777" w:rsidR="008B63FD" w:rsidRPr="0033031D" w:rsidRDefault="008B63FD" w:rsidP="00847E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Подпрограмма I «Стимулирование жилищного строительства»</w:t>
            </w:r>
          </w:p>
        </w:tc>
      </w:tr>
      <w:tr w:rsidR="00C26068" w:rsidRPr="0033031D" w14:paraId="1F86A707" w14:textId="77777777" w:rsidTr="0033031D">
        <w:trPr>
          <w:cantSplit/>
          <w:trHeight w:val="154"/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1BF1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C3B2" w14:textId="1D0B87E5" w:rsidR="00C26068" w:rsidRPr="0033031D" w:rsidRDefault="00C26068" w:rsidP="00847E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мероприятие: Федеральный проект «Обеспечение устойчивого сокращения непригодного для проживания жилищного фонда» </w:t>
            </w:r>
            <w:r w:rsidR="00BE79D3" w:rsidRPr="0033031D">
              <w:rPr>
                <w:rFonts w:ascii="Times New Roman" w:hAnsi="Times New Roman" w:cs="Times New Roman"/>
                <w:sz w:val="28"/>
                <w:szCs w:val="28"/>
              </w:rPr>
              <w:t xml:space="preserve">(исполнитель </w:t>
            </w:r>
            <w:r w:rsidR="00F71EC6" w:rsidRPr="0033031D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  <w:r w:rsidR="00FA164C" w:rsidRPr="0033031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Ханты-Мансийского района</w:t>
            </w:r>
            <w:r w:rsidR="00F71EC6" w:rsidRPr="0033031D">
              <w:rPr>
                <w:rFonts w:ascii="Times New Roman" w:hAnsi="Times New Roman" w:cs="Times New Roman"/>
                <w:sz w:val="28"/>
                <w:szCs w:val="28"/>
              </w:rPr>
              <w:t xml:space="preserve"> – далее </w:t>
            </w:r>
            <w:proofErr w:type="spellStart"/>
            <w:r w:rsidR="00BE79D3" w:rsidRPr="0033031D">
              <w:rPr>
                <w:rFonts w:ascii="Times New Roman" w:hAnsi="Times New Roman" w:cs="Times New Roman"/>
                <w:sz w:val="28"/>
                <w:szCs w:val="28"/>
              </w:rPr>
              <w:t>депимущества</w:t>
            </w:r>
            <w:proofErr w:type="spellEnd"/>
            <w:r w:rsidR="00BE79D3" w:rsidRPr="0033031D">
              <w:rPr>
                <w:rFonts w:ascii="Times New Roman" w:hAnsi="Times New Roman" w:cs="Times New Roman"/>
                <w:sz w:val="28"/>
                <w:szCs w:val="28"/>
              </w:rPr>
              <w:t xml:space="preserve"> района)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40A7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C4154" w14:textId="6FCC17F1" w:rsidR="00C26068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F440" w14:textId="2B987665" w:rsidR="00C26068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390E" w14:textId="4E05CB38" w:rsidR="00C26068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6068" w:rsidRPr="0033031D" w14:paraId="6491FBC5" w14:textId="77777777" w:rsidTr="0033031D">
        <w:trPr>
          <w:cantSplit/>
          <w:trHeight w:val="116"/>
          <w:jc w:val="center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8253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6845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E8CD" w14:textId="524F4A0D" w:rsidR="00C26068" w:rsidRPr="0033031D" w:rsidRDefault="0033031D" w:rsidP="003303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</w:t>
            </w:r>
            <w:r w:rsidR="00C26068"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9A9C2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5489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1FC88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6068" w:rsidRPr="0033031D" w14:paraId="56D1598A" w14:textId="77777777" w:rsidTr="0033031D">
        <w:trPr>
          <w:cantSplit/>
          <w:trHeight w:val="55"/>
          <w:jc w:val="center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92E7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75B2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F5F8" w14:textId="44A6C6B9" w:rsidR="00C26068" w:rsidRPr="0033031D" w:rsidRDefault="0033031D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автономного </w:t>
            </w:r>
            <w:r w:rsidR="00C26068"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округа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500FCB" w14:textId="61B0EB11" w:rsidR="00C26068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E3BF" w14:textId="6D729D00" w:rsidR="00C26068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D9C0" w14:textId="18481BCA" w:rsidR="00C26068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6068" w:rsidRPr="0033031D" w14:paraId="3D815D6C" w14:textId="77777777" w:rsidTr="0033031D">
        <w:trPr>
          <w:cantSplit/>
          <w:trHeight w:val="296"/>
          <w:jc w:val="center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E537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3FE8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615A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района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CD8AC4" w14:textId="63B76801" w:rsidR="00C26068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16F93" w14:textId="0BE7CAC0" w:rsidR="00C26068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2234F" w14:textId="50450521" w:rsidR="00C26068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6068" w:rsidRPr="0033031D" w14:paraId="21896150" w14:textId="77777777" w:rsidTr="0033031D">
        <w:trPr>
          <w:cantSplit/>
          <w:trHeight w:val="278"/>
          <w:jc w:val="center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DC44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E2FC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C5EC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привлеченные средства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0C9A0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3BF44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D59C4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6068" w:rsidRPr="0033031D" w14:paraId="49FFF637" w14:textId="77777777" w:rsidTr="00B11B7A">
        <w:trPr>
          <w:cantSplit/>
          <w:trHeight w:val="1315"/>
          <w:jc w:val="center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AE0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41C9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90C3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сельских поселений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917364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04820A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FDBB1C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603B" w:rsidRPr="0033031D" w14:paraId="299B4DF2" w14:textId="77777777" w:rsidTr="0033031D">
        <w:trPr>
          <w:cantSplit/>
          <w:trHeight w:val="287"/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57C09" w14:textId="77777777" w:rsidR="0071603B" w:rsidRPr="0033031D" w:rsidRDefault="0071603B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4603A" w14:textId="77777777" w:rsidR="0071603B" w:rsidRPr="0033031D" w:rsidRDefault="0071603B" w:rsidP="00847E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мероприятие: Приобретение жилых помещений по договорам купли-продажи и (или) приобретение жилых помещений по договорам участия в </w:t>
            </w:r>
            <w:r w:rsidRPr="00330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долевом строительстве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6DC1" w14:textId="77777777" w:rsidR="0071603B" w:rsidRPr="0033031D" w:rsidRDefault="0071603B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всего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FB7968" w14:textId="494A56DC" w:rsidR="0071603B" w:rsidRPr="0033031D" w:rsidRDefault="0071603B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460 978,5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6D3AAA" w14:textId="5F17F8DB" w:rsidR="0071603B" w:rsidRPr="0033031D" w:rsidRDefault="0071603B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447 077,2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7041DB" w14:textId="26B129B6" w:rsidR="0071603B" w:rsidRPr="0033031D" w:rsidRDefault="0071603B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AF37AF" w:rsidRPr="0033031D" w14:paraId="65A1543C" w14:textId="77777777" w:rsidTr="0033031D">
        <w:trPr>
          <w:cantSplit/>
          <w:trHeight w:val="287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9F93B" w14:textId="77777777" w:rsidR="00AF37AF" w:rsidRPr="0033031D" w:rsidRDefault="00AF37AF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B2EBE" w14:textId="77777777" w:rsidR="00AF37AF" w:rsidRPr="0033031D" w:rsidRDefault="00AF37AF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EE7D" w14:textId="409AD113" w:rsidR="00AF37AF" w:rsidRPr="0033031D" w:rsidRDefault="0033031D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</w:t>
            </w:r>
            <w:r w:rsidR="00AF37AF"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C6057B" w14:textId="6DB5AE9C" w:rsidR="00AF37AF" w:rsidRPr="0033031D" w:rsidRDefault="00AF37AF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CD11E0" w14:textId="7301E531" w:rsidR="00AF37AF" w:rsidRPr="0033031D" w:rsidRDefault="00AF37AF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33C88B" w14:textId="721C7C9F" w:rsidR="00AF37AF" w:rsidRPr="0033031D" w:rsidRDefault="00AF37AF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448C" w:rsidRPr="0033031D" w14:paraId="3BBABA22" w14:textId="77777777" w:rsidTr="0033031D">
        <w:trPr>
          <w:cantSplit/>
          <w:trHeight w:val="287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97688" w14:textId="77777777" w:rsidR="004A448C" w:rsidRPr="0033031D" w:rsidRDefault="004A448C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53F75" w14:textId="77777777" w:rsidR="004A448C" w:rsidRPr="0033031D" w:rsidRDefault="004A448C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55AE" w14:textId="594E7A78" w:rsidR="004A448C" w:rsidRPr="0033031D" w:rsidRDefault="0033031D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автономного </w:t>
            </w:r>
            <w:r w:rsidR="004A448C"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округа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F3B672" w14:textId="56ED6A00" w:rsidR="004A448C" w:rsidRPr="0033031D" w:rsidRDefault="004A448C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392 872,5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AB2321" w14:textId="777E18D5" w:rsidR="004A448C" w:rsidRPr="0033031D" w:rsidRDefault="004A448C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380 501,9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FA286" w14:textId="73F040D3" w:rsidR="004A448C" w:rsidRPr="0033031D" w:rsidRDefault="004A448C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</w:p>
        </w:tc>
      </w:tr>
      <w:tr w:rsidR="004A448C" w:rsidRPr="0033031D" w14:paraId="162863F9" w14:textId="77777777" w:rsidTr="0033031D">
        <w:trPr>
          <w:cantSplit/>
          <w:trHeight w:val="287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380D3" w14:textId="77777777" w:rsidR="004A448C" w:rsidRPr="0033031D" w:rsidRDefault="004A448C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1C34B" w14:textId="77777777" w:rsidR="004A448C" w:rsidRPr="0033031D" w:rsidRDefault="004A448C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E744" w14:textId="77777777" w:rsidR="004A448C" w:rsidRPr="0033031D" w:rsidRDefault="004A448C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района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FDFF6E" w14:textId="40EA2708" w:rsidR="004A448C" w:rsidRPr="0033031D" w:rsidRDefault="004A448C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68 106,1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3D162D" w14:textId="759E0152" w:rsidR="004A448C" w:rsidRPr="0033031D" w:rsidRDefault="004A448C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66 575,3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886F74" w14:textId="73716B1A" w:rsidR="004A448C" w:rsidRPr="0033031D" w:rsidRDefault="004A448C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</w:tr>
      <w:tr w:rsidR="00C26068" w:rsidRPr="0033031D" w14:paraId="1956438B" w14:textId="77777777" w:rsidTr="0033031D">
        <w:trPr>
          <w:cantSplit/>
          <w:trHeight w:val="287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00F17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FB1B4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4A1E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привлеченные средства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3520F7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E62D2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61E9E1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6068" w:rsidRPr="0033031D" w14:paraId="7EE8EB6A" w14:textId="77777777" w:rsidTr="0033031D">
        <w:trPr>
          <w:cantSplit/>
          <w:trHeight w:val="287"/>
          <w:jc w:val="center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E711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3A2A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1F91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сельских поселений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DDF45D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F479D7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F2EFDE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0863" w:rsidRPr="0033031D" w14:paraId="01B4582E" w14:textId="77777777" w:rsidTr="0033031D">
        <w:trPr>
          <w:cantSplit/>
          <w:trHeight w:val="287"/>
          <w:jc w:val="center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46E368" w14:textId="14556E89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50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8EEE90" w14:textId="00E2DC7D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мероприятие: Приобретение жилых помещений по договорам купли-продажи и (или) приобретение жилых помещений по договорам участия в долевом строительстве (исполнитель </w:t>
            </w:r>
            <w:proofErr w:type="spellStart"/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депимущества</w:t>
            </w:r>
            <w:proofErr w:type="spellEnd"/>
            <w:r w:rsidRPr="0033031D">
              <w:rPr>
                <w:rFonts w:ascii="Times New Roman" w:hAnsi="Times New Roman" w:cs="Times New Roman"/>
                <w:sz w:val="28"/>
                <w:szCs w:val="28"/>
              </w:rPr>
              <w:t xml:space="preserve"> района)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E5B9" w14:textId="3A517D66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13DB1F" w14:textId="6C0BC063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459 104,7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CA2A46" w14:textId="19E08756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445 203,4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C49C7E" w14:textId="55B49AF9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9E0863" w:rsidRPr="0033031D" w14:paraId="792EA0BD" w14:textId="77777777" w:rsidTr="0033031D">
        <w:trPr>
          <w:cantSplit/>
          <w:trHeight w:val="287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B694A" w14:textId="77777777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2E311" w14:textId="77777777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034D" w14:textId="6B5E776F" w:rsidR="009E0863" w:rsidRPr="0033031D" w:rsidRDefault="0033031D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</w:t>
            </w:r>
            <w:r w:rsidR="009E0863"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519230" w14:textId="32A59E50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6226E2" w14:textId="0D0D2E16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7A983A" w14:textId="1E1A171E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0863" w:rsidRPr="0033031D" w14:paraId="4655229C" w14:textId="77777777" w:rsidTr="0033031D">
        <w:trPr>
          <w:cantSplit/>
          <w:trHeight w:val="287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E7E69" w14:textId="77777777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4414F" w14:textId="77777777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5243" w14:textId="5724DB39" w:rsidR="009E0863" w:rsidRPr="0033031D" w:rsidRDefault="0033031D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автономного </w:t>
            </w:r>
            <w:r w:rsidR="009E0863"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округа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5290A9" w14:textId="4451A6DB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391 202,9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845F57" w14:textId="0B7B0683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378 832,3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4A4C12" w14:textId="09B59919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</w:tr>
      <w:tr w:rsidR="009E0863" w:rsidRPr="0033031D" w14:paraId="12BAD96A" w14:textId="77777777" w:rsidTr="0033031D">
        <w:trPr>
          <w:cantSplit/>
          <w:trHeight w:val="287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4FC85" w14:textId="77777777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88768" w14:textId="77777777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7BD1" w14:textId="6267C057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района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0DF55E" w14:textId="16BF0ED4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67 901,8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8AD4F7" w14:textId="3AA89E14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66 371,1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18DBF3" w14:textId="71C52E8B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</w:tr>
      <w:tr w:rsidR="009E0863" w:rsidRPr="0033031D" w14:paraId="640B8766" w14:textId="77777777" w:rsidTr="0033031D">
        <w:trPr>
          <w:cantSplit/>
          <w:trHeight w:val="287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A2DDD" w14:textId="77777777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E4090" w14:textId="77777777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C6E0" w14:textId="414AB5BA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привлеченные средства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9D753E" w14:textId="69F5AA85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A7745B" w14:textId="109B9B3E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27C709" w14:textId="3C9F54B8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0863" w:rsidRPr="0033031D" w14:paraId="68F4D150" w14:textId="77777777" w:rsidTr="0033031D">
        <w:trPr>
          <w:cantSplit/>
          <w:trHeight w:val="287"/>
          <w:jc w:val="center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0DE5" w14:textId="77777777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CA7B" w14:textId="77777777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A4AD" w14:textId="6A2A7E87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сельских поселений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797271" w14:textId="4781DD5A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281A9E" w14:textId="5C159C9C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91D068" w14:textId="4426017C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0863" w:rsidRPr="0033031D" w14:paraId="640569DB" w14:textId="77777777" w:rsidTr="0033031D">
        <w:trPr>
          <w:cantSplit/>
          <w:trHeight w:val="287"/>
          <w:jc w:val="center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19ED43" w14:textId="7AA72C3C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50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AFD829" w14:textId="2A50F110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мероприятие: Приобретение жилых помещений по договорам купли-продажи и (или) приобретение жилых помещений по договорам участия в долевом строительстве (исполнитель АСП </w:t>
            </w:r>
            <w:proofErr w:type="spellStart"/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9F45" w14:textId="437094FF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5F03CA" w14:textId="75B4BA94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1 873,8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214189" w14:textId="3166ABE3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1 873,8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DC0701" w14:textId="4ADD0180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E0863" w:rsidRPr="0033031D" w14:paraId="244FF6D1" w14:textId="77777777" w:rsidTr="0033031D">
        <w:trPr>
          <w:cantSplit/>
          <w:trHeight w:val="287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1743B" w14:textId="77777777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4E5FC" w14:textId="77777777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B343" w14:textId="5CCDCEF8" w:rsidR="009E0863" w:rsidRPr="0033031D" w:rsidRDefault="0033031D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</w:t>
            </w:r>
            <w:r w:rsidR="009E0863"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14EC73" w14:textId="1B8F63C5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BFF330" w14:textId="66F32EFE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E13235" w14:textId="1A5EA97B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E0863" w:rsidRPr="0033031D" w14:paraId="6CB53B1E" w14:textId="77777777" w:rsidTr="0033031D">
        <w:trPr>
          <w:cantSplit/>
          <w:trHeight w:val="287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3BB5F" w14:textId="77777777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80C9F" w14:textId="77777777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F2D3" w14:textId="716EF513" w:rsidR="009E0863" w:rsidRPr="0033031D" w:rsidRDefault="0033031D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автономного </w:t>
            </w:r>
            <w:r w:rsidR="009E0863"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округа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B851EE" w14:textId="3C989A0B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1 669,5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2C0A07" w14:textId="455A60FA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1 669,5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897E0B" w14:textId="37472D83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E0863" w:rsidRPr="0033031D" w14:paraId="29236D91" w14:textId="77777777" w:rsidTr="0033031D">
        <w:trPr>
          <w:cantSplit/>
          <w:trHeight w:val="287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915C3" w14:textId="77777777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491A9" w14:textId="77777777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E699" w14:textId="64066017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района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6F4C21" w14:textId="6A97811B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204,3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871F2" w14:textId="5140CD36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204,3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C8103B" w14:textId="3E0D79BE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E0863" w:rsidRPr="0033031D" w14:paraId="0B2EDCE6" w14:textId="77777777" w:rsidTr="0033031D">
        <w:trPr>
          <w:cantSplit/>
          <w:trHeight w:val="287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008B8" w14:textId="77777777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B49E4" w14:textId="77777777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A1DF" w14:textId="63A14A3D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привлеченные средства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D4AD2C" w14:textId="77777777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043D90" w14:textId="77777777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BA8937" w14:textId="77777777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863" w:rsidRPr="0033031D" w14:paraId="1FC2BB1D" w14:textId="77777777" w:rsidTr="0033031D">
        <w:trPr>
          <w:cantSplit/>
          <w:trHeight w:val="287"/>
          <w:jc w:val="center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909D" w14:textId="77777777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F74" w14:textId="77777777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4CBA" w14:textId="3DA9F7FA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сельских поселений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C35184" w14:textId="4DF9A111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1AF58B" w14:textId="7CA4D885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4A9F01" w14:textId="5B13743B" w:rsidR="009E0863" w:rsidRPr="0033031D" w:rsidRDefault="009E086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705F4" w:rsidRPr="0033031D" w14:paraId="20FEADE3" w14:textId="77777777" w:rsidTr="0033031D">
        <w:trPr>
          <w:cantSplit/>
          <w:trHeight w:val="287"/>
          <w:jc w:val="center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F2D78D" w14:textId="315FD709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0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442ABE" w14:textId="6D90805D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мероприятие: «Создание условий для переселения жителей из д. Долгое </w:t>
            </w:r>
            <w:proofErr w:type="spellStart"/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Плесо</w:t>
            </w:r>
            <w:proofErr w:type="spellEnd"/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BE79D3" w:rsidRPr="0033031D">
              <w:rPr>
                <w:rFonts w:ascii="Times New Roman" w:hAnsi="Times New Roman" w:cs="Times New Roman"/>
                <w:sz w:val="28"/>
                <w:szCs w:val="28"/>
              </w:rPr>
              <w:t xml:space="preserve"> (исполнитель </w:t>
            </w:r>
            <w:proofErr w:type="spellStart"/>
            <w:r w:rsidR="00BE79D3" w:rsidRPr="0033031D">
              <w:rPr>
                <w:rFonts w:ascii="Times New Roman" w:hAnsi="Times New Roman" w:cs="Times New Roman"/>
                <w:sz w:val="28"/>
                <w:szCs w:val="28"/>
              </w:rPr>
              <w:t>депимущества</w:t>
            </w:r>
            <w:proofErr w:type="spellEnd"/>
            <w:r w:rsidR="00BE79D3" w:rsidRPr="0033031D">
              <w:rPr>
                <w:rFonts w:ascii="Times New Roman" w:hAnsi="Times New Roman" w:cs="Times New Roman"/>
                <w:sz w:val="28"/>
                <w:szCs w:val="28"/>
              </w:rPr>
              <w:t xml:space="preserve"> района)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91CA" w14:textId="4874E8E1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6DD942" w14:textId="05230CD4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34A1F4" w14:textId="2CAFC296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35D378" w14:textId="6DC8B65A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05F4" w:rsidRPr="0033031D" w14:paraId="0A1F9F33" w14:textId="77777777" w:rsidTr="0033031D">
        <w:trPr>
          <w:cantSplit/>
          <w:trHeight w:val="287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12744" w14:textId="77777777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C255C" w14:textId="77777777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031B" w14:textId="4B86BAF2" w:rsidR="00F705F4" w:rsidRPr="0033031D" w:rsidRDefault="0033031D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</w:t>
            </w:r>
            <w:r w:rsidR="00F705F4"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BDDDA0" w14:textId="48088DEF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EC3386" w14:textId="0B39F1C1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81517A" w14:textId="48FC2A1E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05F4" w:rsidRPr="0033031D" w14:paraId="2EA85C51" w14:textId="77777777" w:rsidTr="0033031D">
        <w:trPr>
          <w:cantSplit/>
          <w:trHeight w:val="287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87970" w14:textId="77777777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797F9" w14:textId="77777777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26F0" w14:textId="6DD8A02E" w:rsidR="00F705F4" w:rsidRPr="0033031D" w:rsidRDefault="0033031D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автономного </w:t>
            </w:r>
            <w:r w:rsidR="00F705F4"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округа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58AC37" w14:textId="0CE892CC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D38A87" w14:textId="5154640A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764100" w14:textId="2D8EBBDC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05F4" w:rsidRPr="0033031D" w14:paraId="322F1767" w14:textId="77777777" w:rsidTr="0033031D">
        <w:trPr>
          <w:cantSplit/>
          <w:trHeight w:val="287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2C7D4" w14:textId="77777777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8E6EE" w14:textId="77777777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2D46" w14:textId="58B8E743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района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75B717" w14:textId="57C9B3CC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FDACF8" w14:textId="700380E2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E1881A" w14:textId="51744DE5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05F4" w:rsidRPr="0033031D" w14:paraId="3493E142" w14:textId="77777777" w:rsidTr="0033031D">
        <w:trPr>
          <w:cantSplit/>
          <w:trHeight w:val="287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C8C8F" w14:textId="77777777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91519" w14:textId="77777777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6767" w14:textId="488CCA75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привлеченные средства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9AB60F" w14:textId="75DD2454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47168C" w14:textId="3FC79810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38BC12" w14:textId="672166DE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05F4" w:rsidRPr="0033031D" w14:paraId="6DDF421A" w14:textId="77777777" w:rsidTr="0033031D">
        <w:trPr>
          <w:cantSplit/>
          <w:trHeight w:val="287"/>
          <w:jc w:val="center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F86C" w14:textId="77777777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1071" w14:textId="77777777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8449" w14:textId="5C3FD187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сельских поселений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3BB810" w14:textId="07743050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112BF6" w14:textId="0F6E227D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D03072" w14:textId="0F2DDC72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05F4" w:rsidRPr="0033031D" w14:paraId="36AD8918" w14:textId="77777777" w:rsidTr="0033031D">
        <w:trPr>
          <w:cantSplit/>
          <w:trHeight w:val="287"/>
          <w:jc w:val="center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C83F57" w14:textId="630ACED0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0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32C6F7" w14:textId="51E08581" w:rsidR="00F705F4" w:rsidRPr="0033031D" w:rsidRDefault="00F705F4" w:rsidP="0084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мероприятие: «Предоставление субсидии участникам специальной военной операции, членам их семей, состоящим на учете в качестве </w:t>
            </w: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нуждающихся в жилых помещениях, предоставляемых по договорам социального найма, на приобретение (строительство) </w:t>
            </w:r>
            <w:r w:rsidR="0033031D"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жилых помещений в собственность</w:t>
            </w: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BE79D3"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E79D3" w:rsidRPr="0033031D">
              <w:rPr>
                <w:rFonts w:ascii="Times New Roman" w:hAnsi="Times New Roman" w:cs="Times New Roman"/>
                <w:sz w:val="28"/>
                <w:szCs w:val="28"/>
              </w:rPr>
              <w:t xml:space="preserve">(исполнитель </w:t>
            </w:r>
            <w:proofErr w:type="spellStart"/>
            <w:r w:rsidR="00BE79D3" w:rsidRPr="0033031D">
              <w:rPr>
                <w:rFonts w:ascii="Times New Roman" w:hAnsi="Times New Roman" w:cs="Times New Roman"/>
                <w:sz w:val="28"/>
                <w:szCs w:val="28"/>
              </w:rPr>
              <w:t>депимущества</w:t>
            </w:r>
            <w:proofErr w:type="spellEnd"/>
            <w:r w:rsidR="00BE79D3" w:rsidRPr="0033031D">
              <w:rPr>
                <w:rFonts w:ascii="Times New Roman" w:hAnsi="Times New Roman" w:cs="Times New Roman"/>
                <w:sz w:val="28"/>
                <w:szCs w:val="28"/>
              </w:rPr>
              <w:t xml:space="preserve"> района)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F42F" w14:textId="17561EE2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всего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2F6BB1" w14:textId="009C8A87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8 823,0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433D1F" w14:textId="107B0A87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3 250,6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8C7D3D" w14:textId="5B4F9A56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</w:tr>
      <w:tr w:rsidR="00F705F4" w:rsidRPr="0033031D" w14:paraId="0073283F" w14:textId="77777777" w:rsidTr="0033031D">
        <w:trPr>
          <w:cantSplit/>
          <w:trHeight w:val="287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76090" w14:textId="77777777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0386C" w14:textId="77777777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6558" w14:textId="7ECAFC4E" w:rsidR="00F705F4" w:rsidRPr="0033031D" w:rsidRDefault="0033031D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</w:t>
            </w:r>
            <w:r w:rsidR="00F705F4"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D9C034" w14:textId="1A581BCD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F5F90" w14:textId="4E48532E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1D487" w14:textId="27251452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05F4" w:rsidRPr="0033031D" w14:paraId="1F5CDDC4" w14:textId="77777777" w:rsidTr="0033031D">
        <w:trPr>
          <w:cantSplit/>
          <w:trHeight w:val="287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9AA85" w14:textId="77777777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FA7E8" w14:textId="77777777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1EDD" w14:textId="5CFBAAFF" w:rsidR="00F705F4" w:rsidRPr="0033031D" w:rsidRDefault="0033031D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автономного </w:t>
            </w:r>
            <w:r w:rsidR="00F705F4"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округа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F1C4DF" w14:textId="50424FB0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7 852,5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1A8EE1" w14:textId="1AF7F446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2 893,0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E82EEC" w14:textId="3562D308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</w:tr>
      <w:tr w:rsidR="00F705F4" w:rsidRPr="0033031D" w14:paraId="3E9E9573" w14:textId="77777777" w:rsidTr="0033031D">
        <w:trPr>
          <w:cantSplit/>
          <w:trHeight w:val="287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F32CF" w14:textId="77777777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D0EA8" w14:textId="77777777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2C9A" w14:textId="1DF7137D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района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540D9A" w14:textId="2B46BD30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970,5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9A97E0" w14:textId="53D4A7C3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357,6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1386D" w14:textId="2034CF11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</w:tr>
      <w:tr w:rsidR="00F705F4" w:rsidRPr="0033031D" w14:paraId="37D11D2A" w14:textId="77777777" w:rsidTr="0033031D">
        <w:trPr>
          <w:cantSplit/>
          <w:trHeight w:val="287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1B154" w14:textId="77777777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CF0AE" w14:textId="77777777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2525" w14:textId="2AB35A02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привлеченные средства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8FBF6E" w14:textId="6599BBBC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AFA146" w14:textId="55C419C6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CACAC2" w14:textId="5F1DB225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05F4" w:rsidRPr="0033031D" w14:paraId="1D26F307" w14:textId="77777777" w:rsidTr="00B11B7A">
        <w:trPr>
          <w:cantSplit/>
          <w:trHeight w:val="1633"/>
          <w:jc w:val="center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BE8D" w14:textId="77777777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14EB" w14:textId="77777777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5236" w14:textId="3D90D006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сельских поселений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4CCF76" w14:textId="114820E4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BFC6A5" w14:textId="17229070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348D8C" w14:textId="240BE8B7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63FD" w:rsidRPr="0033031D" w14:paraId="28481A7D" w14:textId="77777777" w:rsidTr="00B11B7A">
        <w:trPr>
          <w:cantSplit/>
          <w:trHeight w:val="41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448F" w14:textId="77777777" w:rsidR="008B63FD" w:rsidRPr="0033031D" w:rsidRDefault="008B63FD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FEEFF3" w14:textId="77777777" w:rsidR="008B63FD" w:rsidRPr="0033031D" w:rsidRDefault="008B63FD" w:rsidP="00847E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Подпрограмма II «Улучшение жилищных условий отдельных категорий граждан»</w:t>
            </w:r>
          </w:p>
        </w:tc>
      </w:tr>
      <w:tr w:rsidR="00155561" w:rsidRPr="0033031D" w14:paraId="5F8F1CCB" w14:textId="77777777" w:rsidTr="0033031D">
        <w:trPr>
          <w:cantSplit/>
          <w:trHeight w:val="256"/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12D05BF" w14:textId="77777777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7427682" w14:textId="06B025D7" w:rsidR="00155561" w:rsidRPr="0033031D" w:rsidRDefault="00155561" w:rsidP="00847E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мероприятие: </w:t>
            </w:r>
            <w:proofErr w:type="gramStart"/>
            <w:r w:rsidRPr="0033031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      </w:r>
            <w:proofErr w:type="spellStart"/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3031D">
              <w:rPr>
                <w:rFonts w:ascii="Times New Roman" w:hAnsi="Times New Roman" w:cs="Times New Roman"/>
                <w:sz w:val="28"/>
                <w:szCs w:val="28"/>
              </w:rPr>
              <w:t xml:space="preserve"> из федерального, окружного и</w:t>
            </w:r>
            <w:proofErr w:type="gramEnd"/>
            <w:r w:rsidRPr="0033031D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бюджетов</w:t>
            </w:r>
            <w:r w:rsidR="00BE79D3" w:rsidRPr="0033031D">
              <w:rPr>
                <w:rFonts w:ascii="Times New Roman" w:hAnsi="Times New Roman" w:cs="Times New Roman"/>
                <w:sz w:val="28"/>
                <w:szCs w:val="28"/>
              </w:rPr>
              <w:t xml:space="preserve"> (исполнитель </w:t>
            </w:r>
            <w:proofErr w:type="spellStart"/>
            <w:r w:rsidR="00BE79D3" w:rsidRPr="0033031D">
              <w:rPr>
                <w:rFonts w:ascii="Times New Roman" w:hAnsi="Times New Roman" w:cs="Times New Roman"/>
                <w:sz w:val="28"/>
                <w:szCs w:val="28"/>
              </w:rPr>
              <w:t>депимущества</w:t>
            </w:r>
            <w:proofErr w:type="spellEnd"/>
            <w:r w:rsidR="00BE79D3" w:rsidRPr="0033031D">
              <w:rPr>
                <w:rFonts w:ascii="Times New Roman" w:hAnsi="Times New Roman" w:cs="Times New Roman"/>
                <w:sz w:val="28"/>
                <w:szCs w:val="28"/>
              </w:rPr>
              <w:t xml:space="preserve"> района)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C93875" w14:textId="77777777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87DB89" w14:textId="31D7E67F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2 313,9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FDFA81" w14:textId="51E0829B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2 313,9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7FD159" w14:textId="58CD8054" w:rsidR="00155561" w:rsidRPr="0033031D" w:rsidRDefault="00155561" w:rsidP="0084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55561" w:rsidRPr="0033031D" w14:paraId="08B1D559" w14:textId="77777777" w:rsidTr="0033031D">
        <w:trPr>
          <w:cantSplit/>
          <w:trHeight w:val="256"/>
          <w:jc w:val="center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50934E" w14:textId="77777777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2FDEF7" w14:textId="77777777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899C73" w14:textId="54800108" w:rsidR="00155561" w:rsidRPr="0033031D" w:rsidRDefault="0033031D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</w:t>
            </w:r>
            <w:r w:rsidR="00155561"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439ED9" w14:textId="2EBCD799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31D815" w14:textId="49C35C25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3B4AD1" w14:textId="72C08399" w:rsidR="00155561" w:rsidRPr="0033031D" w:rsidRDefault="00155561" w:rsidP="0084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5561" w:rsidRPr="0033031D" w14:paraId="5C3BFB2B" w14:textId="77777777" w:rsidTr="0033031D">
        <w:trPr>
          <w:cantSplit/>
          <w:trHeight w:val="256"/>
          <w:jc w:val="center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526B42" w14:textId="77777777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E99818" w14:textId="77777777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7CB7BE" w14:textId="0528C734" w:rsidR="00155561" w:rsidRPr="0033031D" w:rsidRDefault="0033031D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автономного </w:t>
            </w:r>
            <w:r w:rsidR="00155561"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округа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A1EADC" w14:textId="3ECEB82F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2 063,2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BBD70F" w14:textId="1B654ED0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2 063,2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362BD1" w14:textId="7CC56BF7" w:rsidR="00155561" w:rsidRPr="0033031D" w:rsidRDefault="00155561" w:rsidP="0084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55561" w:rsidRPr="0033031D" w14:paraId="090D67F8" w14:textId="77777777" w:rsidTr="0033031D">
        <w:trPr>
          <w:cantSplit/>
          <w:trHeight w:val="256"/>
          <w:jc w:val="center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1F7F69" w14:textId="77777777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678A01" w14:textId="77777777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261E4E" w14:textId="77777777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района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657D49" w14:textId="73386EE1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115,7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844962" w14:textId="19F5099D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115,7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03C13" w14:textId="57B238FA" w:rsidR="00155561" w:rsidRPr="0033031D" w:rsidRDefault="00155561" w:rsidP="0084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26068" w:rsidRPr="0033031D" w14:paraId="6FFD54AA" w14:textId="77777777" w:rsidTr="0033031D">
        <w:trPr>
          <w:cantSplit/>
          <w:trHeight w:val="256"/>
          <w:jc w:val="center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5A3802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23974B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6FE7AD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привлеченные средства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1779A5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25F5A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30B0DA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6068" w:rsidRPr="0033031D" w14:paraId="1CB1452E" w14:textId="77777777" w:rsidTr="00B11B7A">
        <w:trPr>
          <w:cantSplit/>
          <w:trHeight w:val="3840"/>
          <w:jc w:val="center"/>
        </w:trPr>
        <w:tc>
          <w:tcPr>
            <w:tcW w:w="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A5E3CF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216553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38F4EC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сельских поселений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18DE6C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19A329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953223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05F4" w:rsidRPr="0033031D" w14:paraId="3029195D" w14:textId="77777777" w:rsidTr="0033031D">
        <w:trPr>
          <w:cantSplit/>
          <w:trHeight w:val="256"/>
          <w:jc w:val="center"/>
        </w:trPr>
        <w:tc>
          <w:tcPr>
            <w:tcW w:w="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7B7AEBB" w14:textId="77777777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0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3CB71E8A" w14:textId="159BACA8" w:rsidR="00F705F4" w:rsidRPr="0033031D" w:rsidRDefault="00F705F4" w:rsidP="00847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мероприятие:</w:t>
            </w: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полномочий, указанных в </w:t>
            </w:r>
            <w:r w:rsidR="00FA164C" w:rsidRPr="0033031D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F71EC6" w:rsidRPr="0033031D">
              <w:rPr>
                <w:rFonts w:ascii="Times New Roman" w:hAnsi="Times New Roman" w:cs="Times New Roman"/>
                <w:sz w:val="28"/>
                <w:szCs w:val="28"/>
              </w:rPr>
              <w:t xml:space="preserve">пунктах </w:t>
            </w: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 xml:space="preserve">3.1, 3.2 </w:t>
            </w:r>
            <w:r w:rsidR="00FA164C" w:rsidRPr="0033031D">
              <w:rPr>
                <w:rFonts w:ascii="Times New Roman" w:hAnsi="Times New Roman" w:cs="Times New Roman"/>
                <w:sz w:val="28"/>
                <w:szCs w:val="28"/>
              </w:rPr>
              <w:t xml:space="preserve">пункта 3 </w:t>
            </w: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 xml:space="preserve">статьи 2 Закона Ханты-Мансийского автономного округа – </w:t>
            </w:r>
            <w:r w:rsidRPr="00330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Югры от 31 марта 2009 года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  <w:r w:rsidR="00BE79D3" w:rsidRPr="0033031D">
              <w:rPr>
                <w:rFonts w:ascii="Times New Roman" w:hAnsi="Times New Roman" w:cs="Times New Roman"/>
                <w:sz w:val="28"/>
                <w:szCs w:val="28"/>
              </w:rPr>
              <w:t xml:space="preserve"> (исполнитель </w:t>
            </w:r>
            <w:proofErr w:type="spellStart"/>
            <w:r w:rsidR="00BE79D3" w:rsidRPr="0033031D">
              <w:rPr>
                <w:rFonts w:ascii="Times New Roman" w:hAnsi="Times New Roman" w:cs="Times New Roman"/>
                <w:sz w:val="28"/>
                <w:szCs w:val="28"/>
              </w:rPr>
              <w:t>депимущества</w:t>
            </w:r>
            <w:proofErr w:type="spellEnd"/>
            <w:r w:rsidR="00BE79D3" w:rsidRPr="0033031D">
              <w:rPr>
                <w:rFonts w:ascii="Times New Roman" w:hAnsi="Times New Roman" w:cs="Times New Roman"/>
                <w:sz w:val="28"/>
                <w:szCs w:val="28"/>
              </w:rPr>
              <w:t xml:space="preserve"> района)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1B6F78" w14:textId="77777777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всего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90388B" w14:textId="0D3EBD5D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D60031" w14:textId="175B63A4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D22D86" w14:textId="44BE5E96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705F4" w:rsidRPr="0033031D" w14:paraId="7C2CFDC2" w14:textId="77777777" w:rsidTr="0033031D">
        <w:trPr>
          <w:cantSplit/>
          <w:trHeight w:val="256"/>
          <w:jc w:val="center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BEDAA7" w14:textId="77777777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D718A7" w14:textId="77777777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D98C4B" w14:textId="6313813B" w:rsidR="00F705F4" w:rsidRPr="0033031D" w:rsidRDefault="0033031D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</w:t>
            </w:r>
            <w:r w:rsidR="00F705F4"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E7F9FA" w14:textId="23E3CAF4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6DD8C3" w14:textId="2BAAF461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21B516" w14:textId="77777777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05F4" w:rsidRPr="0033031D" w14:paraId="25178A5A" w14:textId="77777777" w:rsidTr="0033031D">
        <w:trPr>
          <w:cantSplit/>
          <w:trHeight w:val="256"/>
          <w:jc w:val="center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0FE37A" w14:textId="77777777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969DA8" w14:textId="77777777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2B03D0" w14:textId="21A43D24" w:rsidR="00F705F4" w:rsidRPr="0033031D" w:rsidRDefault="0033031D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автономного </w:t>
            </w:r>
            <w:r w:rsidR="00F705F4"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округа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3DE481" w14:textId="5CD6B563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740D91" w14:textId="100C9C33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395250" w14:textId="5B36ACB5" w:rsidR="00F705F4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26068" w:rsidRPr="0033031D" w14:paraId="60995780" w14:textId="77777777" w:rsidTr="0033031D">
        <w:trPr>
          <w:cantSplit/>
          <w:trHeight w:val="256"/>
          <w:jc w:val="center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235685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BAEC28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028B15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района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9E6238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2AE405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7A804F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6068" w:rsidRPr="0033031D" w14:paraId="6F1BE5ED" w14:textId="77777777" w:rsidTr="0033031D">
        <w:trPr>
          <w:cantSplit/>
          <w:trHeight w:val="256"/>
          <w:jc w:val="center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BEACA1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F1823E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1E51C7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привлеченные средства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3FD2F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84CF44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10305C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6068" w:rsidRPr="0033031D" w14:paraId="620A0754" w14:textId="77777777" w:rsidTr="00B11B7A">
        <w:trPr>
          <w:cantSplit/>
          <w:trHeight w:val="3334"/>
          <w:jc w:val="center"/>
        </w:trPr>
        <w:tc>
          <w:tcPr>
            <w:tcW w:w="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50B142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ACE3B4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A8491B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сельских поселений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096D0C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A92FD6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9D13B6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5561" w:rsidRPr="0033031D" w14:paraId="2BB6BB1F" w14:textId="77777777" w:rsidTr="0033031D">
        <w:trPr>
          <w:cantSplit/>
          <w:trHeight w:val="256"/>
          <w:jc w:val="center"/>
        </w:trPr>
        <w:tc>
          <w:tcPr>
            <w:tcW w:w="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35C81608" w14:textId="77777777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0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801F5B0" w14:textId="0E82B1BD" w:rsidR="00155561" w:rsidRPr="0033031D" w:rsidRDefault="00155561" w:rsidP="00847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мероприятие:</w:t>
            </w: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отдельным категориям граждан, установленным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      </w:r>
            <w:r w:rsidR="00BE79D3" w:rsidRPr="0033031D">
              <w:rPr>
                <w:rFonts w:ascii="Times New Roman" w:hAnsi="Times New Roman" w:cs="Times New Roman"/>
                <w:sz w:val="28"/>
                <w:szCs w:val="28"/>
              </w:rPr>
              <w:t xml:space="preserve"> (исполнитель </w:t>
            </w:r>
            <w:proofErr w:type="spellStart"/>
            <w:r w:rsidR="00BE79D3" w:rsidRPr="0033031D">
              <w:rPr>
                <w:rFonts w:ascii="Times New Roman" w:hAnsi="Times New Roman" w:cs="Times New Roman"/>
                <w:sz w:val="28"/>
                <w:szCs w:val="28"/>
              </w:rPr>
              <w:t>депимущества</w:t>
            </w:r>
            <w:proofErr w:type="spellEnd"/>
            <w:r w:rsidR="00BE79D3" w:rsidRPr="0033031D">
              <w:rPr>
                <w:rFonts w:ascii="Times New Roman" w:hAnsi="Times New Roman" w:cs="Times New Roman"/>
                <w:sz w:val="28"/>
                <w:szCs w:val="28"/>
              </w:rPr>
              <w:t xml:space="preserve"> района)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3B5766" w14:textId="77777777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94C490" w14:textId="5B8C78E3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45A05A" w14:textId="77777777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586F2" w14:textId="77777777" w:rsidR="00155561" w:rsidRPr="0033031D" w:rsidRDefault="00155561" w:rsidP="0084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55561" w:rsidRPr="0033031D" w14:paraId="0AB77E50" w14:textId="77777777" w:rsidTr="0033031D">
        <w:trPr>
          <w:cantSplit/>
          <w:trHeight w:val="256"/>
          <w:jc w:val="center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35597F" w14:textId="77777777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B730AF" w14:textId="77777777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D3715C" w14:textId="60159BCC" w:rsidR="00155561" w:rsidRPr="0033031D" w:rsidRDefault="00155561" w:rsidP="003303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</w:t>
            </w:r>
            <w:r w:rsid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альный </w:t>
            </w: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08A5A" w14:textId="01B4C854" w:rsidR="00155561" w:rsidRPr="0033031D" w:rsidRDefault="00F705F4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55561"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B84D73" w14:textId="77777777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801BCD" w14:textId="77777777" w:rsidR="00155561" w:rsidRPr="0033031D" w:rsidRDefault="00155561" w:rsidP="0084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26068" w:rsidRPr="0033031D" w14:paraId="01263EA6" w14:textId="77777777" w:rsidTr="0033031D">
        <w:trPr>
          <w:cantSplit/>
          <w:trHeight w:val="256"/>
          <w:jc w:val="center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7579B0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CA1861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15E0A2" w14:textId="66F5D682" w:rsidR="00C26068" w:rsidRPr="0033031D" w:rsidRDefault="0033031D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автономного </w:t>
            </w:r>
            <w:r w:rsidR="00C26068"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округа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5784CF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8F07DC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2D7D22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6068" w:rsidRPr="0033031D" w14:paraId="41C9072B" w14:textId="77777777" w:rsidTr="0033031D">
        <w:trPr>
          <w:cantSplit/>
          <w:trHeight w:val="256"/>
          <w:jc w:val="center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3E09BF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08BB01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FAF9CE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района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4E2D60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2F9809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E87B25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6068" w:rsidRPr="0033031D" w14:paraId="28F9D9C6" w14:textId="77777777" w:rsidTr="0033031D">
        <w:trPr>
          <w:cantSplit/>
          <w:trHeight w:val="256"/>
          <w:jc w:val="center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24D675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443E8B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200D87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привлеченные средства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B39BE8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70DF0A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29283F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6068" w:rsidRPr="0033031D" w14:paraId="1F19CADB" w14:textId="77777777" w:rsidTr="00B11B7A">
        <w:trPr>
          <w:cantSplit/>
          <w:trHeight w:val="2257"/>
          <w:jc w:val="center"/>
        </w:trPr>
        <w:tc>
          <w:tcPr>
            <w:tcW w:w="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44617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A1ACEE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7418BA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сельских поселений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E5717D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3F7AB0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528734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5561" w:rsidRPr="0033031D" w14:paraId="6719B294" w14:textId="77777777" w:rsidTr="0033031D">
        <w:trPr>
          <w:cantSplit/>
          <w:trHeight w:val="164"/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7FBCA" w14:textId="77777777" w:rsidR="00155561" w:rsidRPr="0033031D" w:rsidRDefault="00155561" w:rsidP="00847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Calibri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22BA7" w14:textId="71AB7BFB" w:rsidR="00155561" w:rsidRPr="0033031D" w:rsidRDefault="0033031D" w:rsidP="00847E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</w:t>
            </w:r>
            <w:r w:rsidR="00155561" w:rsidRPr="0033031D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жилищных условий граждан, проживающих на сельских территориях</w:t>
            </w:r>
            <w:r w:rsidR="00F71EC6" w:rsidRPr="00330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Ханты-Мансийского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F71EC6" w:rsidRPr="00330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E79D3" w:rsidRPr="0033031D">
              <w:rPr>
                <w:rFonts w:ascii="Times New Roman" w:hAnsi="Times New Roman" w:cs="Times New Roman"/>
                <w:sz w:val="28"/>
                <w:szCs w:val="28"/>
              </w:rPr>
              <w:t xml:space="preserve">(исполнитель </w:t>
            </w:r>
            <w:proofErr w:type="spellStart"/>
            <w:r w:rsidR="00BE79D3" w:rsidRPr="0033031D">
              <w:rPr>
                <w:rFonts w:ascii="Times New Roman" w:hAnsi="Times New Roman" w:cs="Times New Roman"/>
                <w:sz w:val="28"/>
                <w:szCs w:val="28"/>
              </w:rPr>
              <w:t>депимущества</w:t>
            </w:r>
            <w:proofErr w:type="spellEnd"/>
            <w:r w:rsidR="00BE79D3" w:rsidRPr="0033031D">
              <w:rPr>
                <w:rFonts w:ascii="Times New Roman" w:hAnsi="Times New Roman" w:cs="Times New Roman"/>
                <w:sz w:val="28"/>
                <w:szCs w:val="28"/>
              </w:rPr>
              <w:t xml:space="preserve"> района)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8F18" w14:textId="77777777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54FF" w14:textId="4048BBA3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AD34" w14:textId="77777777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7350" w14:textId="77777777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55561" w:rsidRPr="0033031D" w14:paraId="162AD922" w14:textId="77777777" w:rsidTr="0033031D">
        <w:trPr>
          <w:cantSplit/>
          <w:trHeight w:val="164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4D4E5" w14:textId="77777777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83C11" w14:textId="77777777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4113" w14:textId="0442A3F8" w:rsidR="00155561" w:rsidRPr="0033031D" w:rsidRDefault="0033031D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</w:t>
            </w:r>
            <w:r w:rsidR="00155561"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5B22" w14:textId="2D622A62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EA0A" w14:textId="77777777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4E6F" w14:textId="77777777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55561" w:rsidRPr="0033031D" w14:paraId="760032B2" w14:textId="77777777" w:rsidTr="0033031D">
        <w:trPr>
          <w:cantSplit/>
          <w:trHeight w:val="164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8BAE8" w14:textId="77777777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709B0" w14:textId="77777777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4948" w14:textId="0029B017" w:rsidR="00155561" w:rsidRPr="0033031D" w:rsidRDefault="0033031D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автономного </w:t>
            </w:r>
            <w:r w:rsidR="00155561"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округа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064E" w14:textId="7B10C527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AC30" w14:textId="77777777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7CB5" w14:textId="77777777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55561" w:rsidRPr="0033031D" w14:paraId="6FEA70DE" w14:textId="77777777" w:rsidTr="0033031D">
        <w:trPr>
          <w:cantSplit/>
          <w:trHeight w:val="164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5DC1E" w14:textId="77777777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A0B57" w14:textId="77777777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FB66" w14:textId="77777777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района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418F" w14:textId="36BF545E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EC0E" w14:textId="77777777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BE82" w14:textId="77777777" w:rsidR="00155561" w:rsidRPr="0033031D" w:rsidRDefault="00155561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26068" w:rsidRPr="0033031D" w14:paraId="36FBB855" w14:textId="77777777" w:rsidTr="0033031D">
        <w:trPr>
          <w:cantSplit/>
          <w:trHeight w:val="164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8E738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AF87A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55CF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B8D8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1DB9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0139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6068" w:rsidRPr="0033031D" w14:paraId="3C0ADB16" w14:textId="77777777" w:rsidTr="0033031D">
        <w:trPr>
          <w:cantSplit/>
          <w:trHeight w:val="164"/>
          <w:jc w:val="center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5970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FF3F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DA8C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сельских поселений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EB5A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A1E7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FC54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79D3" w:rsidRPr="0033031D" w14:paraId="770A1460" w14:textId="77777777" w:rsidTr="0033031D">
        <w:trPr>
          <w:cantSplit/>
          <w:trHeight w:val="164"/>
          <w:jc w:val="center"/>
        </w:trPr>
        <w:tc>
          <w:tcPr>
            <w:tcW w:w="5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BA28" w14:textId="77777777" w:rsidR="00BE79D3" w:rsidRPr="0033031D" w:rsidRDefault="00BE79D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программе</w:t>
            </w:r>
          </w:p>
          <w:p w14:paraId="638937DE" w14:textId="77777777" w:rsidR="00BE79D3" w:rsidRPr="0033031D" w:rsidRDefault="00BE79D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31275A" w14:textId="77777777" w:rsidR="00BE79D3" w:rsidRPr="0033031D" w:rsidRDefault="00BE79D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BF6A28" w14:textId="77777777" w:rsidR="00BE79D3" w:rsidRPr="0033031D" w:rsidRDefault="00BE79D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585ECB" w14:textId="77777777" w:rsidR="00BE79D3" w:rsidRPr="0033031D" w:rsidRDefault="00BE79D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39588E" w14:textId="77777777" w:rsidR="00BE79D3" w:rsidRPr="0033031D" w:rsidRDefault="00BE79D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0C03" w14:textId="77777777" w:rsidR="00BE79D3" w:rsidRPr="0033031D" w:rsidRDefault="00BE79D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B36A" w14:textId="2446E564" w:rsidR="00BE79D3" w:rsidRPr="0033031D" w:rsidRDefault="00BE79D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472 140,3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F207" w14:textId="417887C5" w:rsidR="00BE79D3" w:rsidRPr="0033031D" w:rsidRDefault="00BE79D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452 666,5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CE95" w14:textId="60C53F7E" w:rsidR="00BE79D3" w:rsidRPr="0033031D" w:rsidRDefault="00BE79D3" w:rsidP="00847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95,9</w:t>
            </w:r>
          </w:p>
        </w:tc>
      </w:tr>
      <w:tr w:rsidR="00BE79D3" w:rsidRPr="0033031D" w14:paraId="704024A8" w14:textId="77777777" w:rsidTr="0033031D">
        <w:trPr>
          <w:cantSplit/>
          <w:trHeight w:val="213"/>
          <w:jc w:val="center"/>
        </w:trPr>
        <w:tc>
          <w:tcPr>
            <w:tcW w:w="5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9671" w14:textId="77777777" w:rsidR="00BE79D3" w:rsidRPr="0033031D" w:rsidRDefault="00BE79D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58B9" w14:textId="2AE71A26" w:rsidR="00BE79D3" w:rsidRPr="0033031D" w:rsidRDefault="0033031D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</w:t>
            </w:r>
            <w:r w:rsidR="00BE79D3"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8BB9" w14:textId="4AEDAF3E" w:rsidR="00BE79D3" w:rsidRPr="0033031D" w:rsidRDefault="00BE79D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FBDE" w14:textId="1E8DF716" w:rsidR="00BE79D3" w:rsidRPr="0033031D" w:rsidRDefault="00BE79D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4E51" w14:textId="65470304" w:rsidR="00BE79D3" w:rsidRPr="0033031D" w:rsidRDefault="00BE79D3" w:rsidP="00847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E79D3" w:rsidRPr="0033031D" w14:paraId="28385DBF" w14:textId="77777777" w:rsidTr="0033031D">
        <w:trPr>
          <w:cantSplit/>
          <w:trHeight w:val="279"/>
          <w:jc w:val="center"/>
        </w:trPr>
        <w:tc>
          <w:tcPr>
            <w:tcW w:w="5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39D0" w14:textId="77777777" w:rsidR="00BE79D3" w:rsidRPr="0033031D" w:rsidRDefault="00BE79D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D945" w14:textId="517B2098" w:rsidR="00BE79D3" w:rsidRPr="0033031D" w:rsidRDefault="0033031D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автономного </w:t>
            </w:r>
            <w:r w:rsidR="00BE79D3"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округа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1DCF" w14:textId="1D9D8A11" w:rsidR="00BE79D3" w:rsidRPr="0033031D" w:rsidRDefault="00BE79D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402 813,0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5DD8" w14:textId="3A5201AF" w:rsidR="00BE79D3" w:rsidRPr="0033031D" w:rsidRDefault="00BE79D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385 482,9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2AE4" w14:textId="574C3AAE" w:rsidR="00BE79D3" w:rsidRPr="0033031D" w:rsidRDefault="00BE79D3" w:rsidP="00847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</w:tr>
      <w:tr w:rsidR="00BE79D3" w:rsidRPr="0033031D" w14:paraId="2AF1516D" w14:textId="77777777" w:rsidTr="0033031D">
        <w:trPr>
          <w:cantSplit/>
          <w:trHeight w:val="179"/>
          <w:jc w:val="center"/>
        </w:trPr>
        <w:tc>
          <w:tcPr>
            <w:tcW w:w="5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380A" w14:textId="77777777" w:rsidR="00BE79D3" w:rsidRPr="0033031D" w:rsidRDefault="00BE79D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8E55" w14:textId="77777777" w:rsidR="00BE79D3" w:rsidRPr="0033031D" w:rsidRDefault="00BE79D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района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1D48" w14:textId="5AF4BA63" w:rsidR="00BE79D3" w:rsidRPr="0033031D" w:rsidRDefault="00BE79D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69 192,3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3B28" w14:textId="7127656A" w:rsidR="00BE79D3" w:rsidRPr="0033031D" w:rsidRDefault="00BE79D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67 048,6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4BDF" w14:textId="04E5938F" w:rsidR="00BE79D3" w:rsidRPr="0033031D" w:rsidRDefault="00BE79D3" w:rsidP="00847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</w:p>
        </w:tc>
      </w:tr>
      <w:tr w:rsidR="00C26068" w:rsidRPr="0033031D" w14:paraId="322126DE" w14:textId="77777777" w:rsidTr="0033031D">
        <w:trPr>
          <w:cantSplit/>
          <w:trHeight w:val="245"/>
          <w:jc w:val="center"/>
        </w:trPr>
        <w:tc>
          <w:tcPr>
            <w:tcW w:w="5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8AE9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BBA1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BEB2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76C7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680B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6068" w:rsidRPr="0033031D" w14:paraId="6BAC7465" w14:textId="77777777" w:rsidTr="0033031D">
        <w:trPr>
          <w:cantSplit/>
          <w:trHeight w:val="122"/>
          <w:jc w:val="center"/>
        </w:trPr>
        <w:tc>
          <w:tcPr>
            <w:tcW w:w="5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E751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F202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сельских поселений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F990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E40E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AAC0" w14:textId="77777777" w:rsidR="00C26068" w:rsidRPr="0033031D" w:rsidRDefault="00C26068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79D3" w:rsidRPr="0033031D" w14:paraId="610E3C77" w14:textId="77777777" w:rsidTr="0033031D">
        <w:trPr>
          <w:cantSplit/>
          <w:trHeight w:val="122"/>
          <w:jc w:val="center"/>
        </w:trPr>
        <w:tc>
          <w:tcPr>
            <w:tcW w:w="5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87200" w14:textId="4BAC1C80" w:rsidR="00BE79D3" w:rsidRPr="0033031D" w:rsidRDefault="00BE79D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соисполнителям: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1E87" w14:textId="1A5827D6" w:rsidR="00BE79D3" w:rsidRPr="0033031D" w:rsidRDefault="00BE79D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депимущества</w:t>
            </w:r>
            <w:proofErr w:type="spellEnd"/>
            <w:r w:rsidRPr="00330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E12F" w14:textId="22899B7E" w:rsidR="00BE79D3" w:rsidRPr="0033031D" w:rsidRDefault="00BE79D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iCs/>
                <w:sz w:val="28"/>
                <w:szCs w:val="28"/>
              </w:rPr>
              <w:t>470 266,4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8E22" w14:textId="141EF809" w:rsidR="00BE79D3" w:rsidRPr="0033031D" w:rsidRDefault="00BE79D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iCs/>
                <w:sz w:val="28"/>
                <w:szCs w:val="28"/>
              </w:rPr>
              <w:t>450 792,7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81D3" w14:textId="031E1AC9" w:rsidR="00BE79D3" w:rsidRPr="0033031D" w:rsidRDefault="00BE79D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iCs/>
                <w:sz w:val="28"/>
                <w:szCs w:val="28"/>
              </w:rPr>
              <w:t>95,9</w:t>
            </w:r>
          </w:p>
        </w:tc>
      </w:tr>
      <w:tr w:rsidR="00BE79D3" w:rsidRPr="0033031D" w14:paraId="07DD2596" w14:textId="77777777" w:rsidTr="0033031D">
        <w:trPr>
          <w:cantSplit/>
          <w:trHeight w:val="122"/>
          <w:jc w:val="center"/>
        </w:trPr>
        <w:tc>
          <w:tcPr>
            <w:tcW w:w="5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50DD" w14:textId="77777777" w:rsidR="00BE79D3" w:rsidRPr="0033031D" w:rsidRDefault="00BE79D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FD1C" w14:textId="42FCFD41" w:rsidR="00BE79D3" w:rsidRPr="0033031D" w:rsidRDefault="00BE79D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АСП Луговской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F84F" w14:textId="34F63643" w:rsidR="00BE79D3" w:rsidRPr="0033031D" w:rsidRDefault="00BE79D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C012" w14:textId="648C6662" w:rsidR="00BE79D3" w:rsidRPr="0033031D" w:rsidRDefault="00BE79D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1 873,8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566C" w14:textId="7940975D" w:rsidR="00BE79D3" w:rsidRPr="0033031D" w:rsidRDefault="00BE79D3" w:rsidP="00847E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iCs/>
                <w:sz w:val="28"/>
                <w:szCs w:val="28"/>
              </w:rPr>
              <w:t>100,0</w:t>
            </w:r>
          </w:p>
        </w:tc>
      </w:tr>
    </w:tbl>
    <w:p w14:paraId="51FA4625" w14:textId="77777777" w:rsidR="0027477E" w:rsidRPr="00BA7D4E" w:rsidRDefault="0027477E" w:rsidP="00847E9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sectPr w:rsidR="0027477E" w:rsidRPr="00BA7D4E" w:rsidSect="00BA7D4E">
          <w:type w:val="continuous"/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14:paraId="0961D23C" w14:textId="77777777" w:rsidR="002B1793" w:rsidRPr="00BA7D4E" w:rsidRDefault="002B1793" w:rsidP="00847E9C">
      <w:pPr>
        <w:spacing w:after="0" w:line="240" w:lineRule="auto"/>
        <w:ind w:right="-568"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486410" w14:textId="678F149C" w:rsidR="00F71EC6" w:rsidRPr="00BA7D4E" w:rsidRDefault="00F71EC6" w:rsidP="00847E9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D4E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</w:t>
      </w:r>
    </w:p>
    <w:p w14:paraId="128462EB" w14:textId="77777777" w:rsidR="00847E9C" w:rsidRDefault="00847E9C" w:rsidP="00847E9C">
      <w:pPr>
        <w:spacing w:after="0" w:line="240" w:lineRule="auto"/>
        <w:ind w:right="-31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A7D4E">
        <w:rPr>
          <w:rFonts w:ascii="Times New Roman" w:eastAsia="Times New Roman" w:hAnsi="Times New Roman" w:cs="Times New Roman"/>
          <w:color w:val="000000"/>
          <w:sz w:val="28"/>
          <w:szCs w:val="28"/>
        </w:rPr>
        <w:t>к информации о</w:t>
      </w:r>
      <w:r>
        <w:rPr>
          <w:rFonts w:ascii="Times New Roman" w:hAnsi="Times New Roman" w:cs="Times New Roman"/>
          <w:sz w:val="28"/>
          <w:szCs w:val="28"/>
        </w:rPr>
        <w:t>б итогах реализации</w:t>
      </w:r>
    </w:p>
    <w:p w14:paraId="7BD38EE2" w14:textId="77777777" w:rsidR="00847E9C" w:rsidRDefault="00847E9C" w:rsidP="00847E9C">
      <w:pPr>
        <w:spacing w:after="0" w:line="240" w:lineRule="auto"/>
        <w:ind w:right="-31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Ханты-Мансийского</w:t>
      </w:r>
    </w:p>
    <w:p w14:paraId="7E1D792C" w14:textId="77777777" w:rsidR="00847E9C" w:rsidRDefault="00847E9C" w:rsidP="00847E9C">
      <w:pPr>
        <w:spacing w:after="0" w:line="240" w:lineRule="auto"/>
        <w:ind w:right="-31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«Улучшение жилищных </w:t>
      </w:r>
      <w:r w:rsidRPr="00BA7D4E">
        <w:rPr>
          <w:rFonts w:ascii="Times New Roman" w:hAnsi="Times New Roman" w:cs="Times New Roman"/>
          <w:sz w:val="28"/>
          <w:szCs w:val="28"/>
        </w:rPr>
        <w:t>условий жителей</w:t>
      </w:r>
    </w:p>
    <w:p w14:paraId="4BBE7D9A" w14:textId="77777777" w:rsidR="00847E9C" w:rsidRPr="00BA7D4E" w:rsidRDefault="00847E9C" w:rsidP="00847E9C">
      <w:pPr>
        <w:spacing w:after="0" w:line="240" w:lineRule="auto"/>
        <w:ind w:right="-31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  <w:r w:rsidRPr="00BA7D4E">
        <w:rPr>
          <w:rFonts w:ascii="Times New Roman" w:hAnsi="Times New Roman" w:cs="Times New Roman"/>
          <w:sz w:val="28"/>
          <w:szCs w:val="28"/>
        </w:rPr>
        <w:t>района» за 2023 год</w:t>
      </w:r>
    </w:p>
    <w:p w14:paraId="06E2AB1B" w14:textId="77777777" w:rsidR="00F71EC6" w:rsidRPr="00BA7D4E" w:rsidRDefault="00F71EC6" w:rsidP="00847E9C">
      <w:pPr>
        <w:spacing w:after="0" w:line="240" w:lineRule="auto"/>
        <w:ind w:right="-568"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0BD0C1" w14:textId="77777777" w:rsidR="00B11B7A" w:rsidRPr="00B11B7A" w:rsidRDefault="00B801C8" w:rsidP="00B11B7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D4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достижени</w:t>
      </w:r>
      <w:r w:rsidR="00B94415" w:rsidRPr="00BA7D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A7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целевых показателей </w:t>
      </w:r>
      <w:r w:rsidR="00B11B7A" w:rsidRPr="00B1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</w:p>
    <w:p w14:paraId="5F542CBD" w14:textId="77777777" w:rsidR="00B11B7A" w:rsidRPr="00B11B7A" w:rsidRDefault="00B11B7A" w:rsidP="00B11B7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Ханты-Мансийского района «Улучшение жилищных условий </w:t>
      </w:r>
    </w:p>
    <w:p w14:paraId="4852392B" w14:textId="3B454A71" w:rsidR="00DA0848" w:rsidRPr="00BA7D4E" w:rsidRDefault="00B11B7A" w:rsidP="00B11B7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B7A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жителей Ханты-Мансийского района» за 2023 год</w:t>
      </w:r>
    </w:p>
    <w:p w14:paraId="1567FD77" w14:textId="77777777" w:rsidR="00B801C8" w:rsidRPr="00BA7D4E" w:rsidRDefault="00B801C8" w:rsidP="00847E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276"/>
        <w:gridCol w:w="1299"/>
        <w:gridCol w:w="1642"/>
      </w:tblGrid>
      <w:tr w:rsidR="00A14B87" w:rsidRPr="0033031D" w14:paraId="5424DD85" w14:textId="77777777" w:rsidTr="00A14B87">
        <w:trPr>
          <w:trHeight w:val="92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AB46" w14:textId="08F99A0B" w:rsidR="00A14B87" w:rsidRPr="0033031D" w:rsidRDefault="00A14B87" w:rsidP="0084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C594FD" w14:textId="4AB498B1" w:rsidR="00A14B87" w:rsidRPr="0033031D" w:rsidRDefault="00A14B87" w:rsidP="00847E9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1D">
              <w:rPr>
                <w:rFonts w:ascii="Times New Roman" w:hAnsi="Times New Roman"/>
                <w:sz w:val="28"/>
                <w:szCs w:val="28"/>
              </w:rPr>
              <w:t>Наименование показателей результатов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52A375" w14:textId="77777777" w:rsidR="00A14B87" w:rsidRPr="0033031D" w:rsidRDefault="00A14B87" w:rsidP="00B601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14:paraId="22F191CB" w14:textId="36557B39" w:rsidR="00A14B87" w:rsidRPr="0033031D" w:rsidRDefault="00A14B87" w:rsidP="0084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08650AA2" w14:textId="77777777" w:rsidR="00A14B87" w:rsidRPr="0033031D" w:rsidRDefault="00A14B87" w:rsidP="00B601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14:paraId="2872D118" w14:textId="2755A2EC" w:rsidR="00A14B87" w:rsidRPr="0033031D" w:rsidRDefault="00A14B87" w:rsidP="0084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1B5808CF" w14:textId="77777777" w:rsidR="00A14B87" w:rsidRPr="0033031D" w:rsidRDefault="00A14B87" w:rsidP="00B601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14:paraId="57CC4FF9" w14:textId="1B56B535" w:rsidR="00A14B87" w:rsidRPr="0033031D" w:rsidRDefault="00A14B87" w:rsidP="0084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</w:tc>
      </w:tr>
      <w:tr w:rsidR="00A14B87" w:rsidRPr="0033031D" w14:paraId="5D956257" w14:textId="77777777" w:rsidTr="00A14B87">
        <w:trPr>
          <w:trHeight w:val="4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0F31" w14:textId="4E18395F" w:rsidR="00A14B87" w:rsidRPr="0033031D" w:rsidRDefault="00A14B87" w:rsidP="0084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DF91E8" w14:textId="125DE32E" w:rsidR="00A14B87" w:rsidRPr="0033031D" w:rsidRDefault="00A14B87" w:rsidP="00847E9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ED5995" w14:textId="36E1243E" w:rsidR="00A14B87" w:rsidRPr="0033031D" w:rsidRDefault="00A14B87" w:rsidP="0084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49927CF9" w14:textId="763831C4" w:rsidR="00A14B87" w:rsidRPr="0033031D" w:rsidRDefault="00A14B87" w:rsidP="0084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13D1401D" w14:textId="64DA24D6" w:rsidR="00A14B87" w:rsidRPr="0033031D" w:rsidRDefault="00A14B87" w:rsidP="0084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4B87" w:rsidRPr="0033031D" w14:paraId="52AC7158" w14:textId="77777777" w:rsidTr="00A14B87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25531DE5" w14:textId="77777777" w:rsidR="00A14B87" w:rsidRPr="0033031D" w:rsidRDefault="00A14B87" w:rsidP="0084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14:paraId="00AEA739" w14:textId="77777777" w:rsidR="00A14B87" w:rsidRPr="0033031D" w:rsidRDefault="00A14B87" w:rsidP="00847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Количество семей, улучшивших жилищные условия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51DEB1" w14:textId="0BB8B6BE" w:rsidR="00A14B87" w:rsidRPr="0033031D" w:rsidRDefault="00A14B87" w:rsidP="0084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D913DB" w14:textId="73A86F28" w:rsidR="00A14B87" w:rsidRPr="0033031D" w:rsidRDefault="00A14B87" w:rsidP="0084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DB788C" w14:textId="3E17BDE8" w:rsidR="00A14B87" w:rsidRPr="0033031D" w:rsidRDefault="00A14B87" w:rsidP="0084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A14B87" w:rsidRPr="0033031D" w14:paraId="43037F2C" w14:textId="77777777" w:rsidTr="00A14B87">
        <w:trPr>
          <w:trHeight w:val="363"/>
          <w:jc w:val="center"/>
        </w:trPr>
        <w:tc>
          <w:tcPr>
            <w:tcW w:w="675" w:type="dxa"/>
            <w:shd w:val="clear" w:color="auto" w:fill="auto"/>
          </w:tcPr>
          <w:p w14:paraId="3C8518AE" w14:textId="77777777" w:rsidR="00A14B87" w:rsidRPr="0033031D" w:rsidRDefault="00A14B87" w:rsidP="0084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14:paraId="5910B1A3" w14:textId="77777777" w:rsidR="00A14B87" w:rsidRPr="0033031D" w:rsidRDefault="00A14B87" w:rsidP="00847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7B9FAA" w14:textId="13C3F8D6" w:rsidR="00A14B87" w:rsidRPr="0033031D" w:rsidRDefault="00A14B87" w:rsidP="0084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  <w:tc>
          <w:tcPr>
            <w:tcW w:w="12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93AB6" w14:textId="5E2FD51D" w:rsidR="00A14B87" w:rsidRPr="0033031D" w:rsidRDefault="00A14B87" w:rsidP="0084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1,372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E3EFE" w14:textId="2DA3CF64" w:rsidR="00A14B87" w:rsidRPr="0033031D" w:rsidRDefault="00A14B87" w:rsidP="0084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A14B87" w:rsidRPr="0033031D" w14:paraId="07350A88" w14:textId="77777777" w:rsidTr="00A14B87">
        <w:trPr>
          <w:trHeight w:val="60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2A036" w14:textId="7FCB9C0F" w:rsidR="00A14B87" w:rsidRPr="0033031D" w:rsidRDefault="00A14B87" w:rsidP="0084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39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920AB" w14:textId="77777777" w:rsidR="00A14B87" w:rsidRPr="0033031D" w:rsidRDefault="00A14B87" w:rsidP="00847E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граждан, расселенных из аварийного жилищного фонда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70D13" w14:textId="4BC38F89" w:rsidR="00A14B87" w:rsidRPr="0033031D" w:rsidRDefault="00A14B87" w:rsidP="0084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5A49" w14:textId="78CE8478" w:rsidR="00A14B87" w:rsidRPr="0033031D" w:rsidRDefault="00A14B87" w:rsidP="0084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D67D4" w14:textId="5A42CE22" w:rsidR="00A14B87" w:rsidRPr="0033031D" w:rsidRDefault="00A14B87" w:rsidP="0084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A14B87" w:rsidRPr="0033031D" w14:paraId="6E84B005" w14:textId="77777777" w:rsidTr="00A14B87">
        <w:trPr>
          <w:trHeight w:val="653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1C712" w14:textId="412EDB2B" w:rsidR="00A14B87" w:rsidRPr="0033031D" w:rsidRDefault="00A14B87" w:rsidP="0084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39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EB1D7" w14:textId="77777777" w:rsidR="00A14B87" w:rsidRPr="0033031D" w:rsidRDefault="00A14B87" w:rsidP="00847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помещений, приходящихся в среднем на 1 жителя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956B3" w14:textId="7FF74FF9" w:rsidR="00A14B87" w:rsidRPr="0033031D" w:rsidRDefault="00A14B87" w:rsidP="0084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09D0" w14:textId="74C19112" w:rsidR="00A14B87" w:rsidRPr="0033031D" w:rsidRDefault="00A14B87" w:rsidP="0084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542E8" w14:textId="067EF74A" w:rsidR="00A14B87" w:rsidRPr="0033031D" w:rsidRDefault="00A14B87" w:rsidP="0084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14B87" w:rsidRPr="0033031D" w14:paraId="33D1CDD8" w14:textId="77777777" w:rsidTr="00A14B87">
        <w:trPr>
          <w:trHeight w:val="887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1A5AD" w14:textId="3D9AD3DE" w:rsidR="00A14B87" w:rsidRPr="0033031D" w:rsidRDefault="00A14B87" w:rsidP="0084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39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DD36A" w14:textId="77777777" w:rsidR="00A14B87" w:rsidRPr="0033031D" w:rsidRDefault="00A14B87" w:rsidP="00847E9C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Courier New" w:hAnsi="Times New Roman" w:cs="Times New Roman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</w:t>
            </w:r>
          </w:p>
          <w:p w14:paraId="07443CD6" w14:textId="77777777" w:rsidR="00A14B87" w:rsidRPr="0033031D" w:rsidRDefault="00A14B87" w:rsidP="00847E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eastAsia="Courier New" w:hAnsi="Times New Roman" w:cs="Times New Roman"/>
                <w:sz w:val="28"/>
                <w:szCs w:val="28"/>
              </w:rPr>
              <w:t>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EA17A" w14:textId="1AE27F4B" w:rsidR="00A14B87" w:rsidRPr="0033031D" w:rsidRDefault="00A14B87" w:rsidP="0084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A6F3" w14:textId="171BBA79" w:rsidR="00A14B87" w:rsidRPr="0033031D" w:rsidRDefault="00A14B87" w:rsidP="0084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2AC1E" w14:textId="6F2ABAC8" w:rsidR="00A14B87" w:rsidRPr="0033031D" w:rsidRDefault="00A14B87" w:rsidP="0084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1D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</w:tbl>
    <w:p w14:paraId="12D2B43C" w14:textId="77777777" w:rsidR="0027477E" w:rsidRPr="00BA7D4E" w:rsidRDefault="0027477E" w:rsidP="00847E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38591054" w14:textId="77777777" w:rsidR="005B6F4E" w:rsidRPr="00BA7D4E" w:rsidRDefault="005B6F4E" w:rsidP="00847E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4BD438A3" w14:textId="77777777" w:rsidR="005B6F4E" w:rsidRPr="00BA7D4E" w:rsidRDefault="005B6F4E" w:rsidP="00847E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78DA20E" w14:textId="77777777" w:rsidR="005B6F4E" w:rsidRPr="00BA7D4E" w:rsidRDefault="005B6F4E" w:rsidP="00847E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7F8EA895" w14:textId="77777777" w:rsidR="005B6F4E" w:rsidRPr="00BA7D4E" w:rsidRDefault="005B6F4E" w:rsidP="00847E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1EE6507F" w14:textId="77777777" w:rsidR="005B6F4E" w:rsidRPr="00BA7D4E" w:rsidRDefault="005B6F4E" w:rsidP="00847E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04AACF10" w14:textId="77777777" w:rsidR="005B6F4E" w:rsidRPr="00BA7D4E" w:rsidRDefault="005B6F4E" w:rsidP="00847E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7D651C3" w14:textId="77777777" w:rsidR="005B6F4E" w:rsidRPr="00BA7D4E" w:rsidRDefault="005B6F4E" w:rsidP="00847E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640B5B1D" w14:textId="77777777" w:rsidR="005B6F4E" w:rsidRPr="00BA7D4E" w:rsidRDefault="005B6F4E" w:rsidP="00847E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2B346FF" w14:textId="77777777" w:rsidR="005B6F4E" w:rsidRPr="00BA7D4E" w:rsidRDefault="005B6F4E" w:rsidP="00847E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5B6F4E" w:rsidRPr="00BA7D4E" w:rsidSect="00BA7D4E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97C87" w14:textId="77777777" w:rsidR="00194D37" w:rsidRDefault="00194D37" w:rsidP="00E10328">
      <w:pPr>
        <w:spacing w:after="0" w:line="240" w:lineRule="auto"/>
      </w:pPr>
      <w:r>
        <w:separator/>
      </w:r>
    </w:p>
  </w:endnote>
  <w:endnote w:type="continuationSeparator" w:id="0">
    <w:p w14:paraId="6A7E4244" w14:textId="77777777" w:rsidR="00194D37" w:rsidRDefault="00194D37" w:rsidP="00E1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8255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FB2835" w14:textId="77777777" w:rsidR="00BA7D4E" w:rsidRPr="00BA7D4E" w:rsidRDefault="00BA7D4E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A7D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7D4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A7D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75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A7D4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B3D5E" w14:textId="77777777" w:rsidR="00194D37" w:rsidRDefault="00194D37" w:rsidP="00E10328">
      <w:pPr>
        <w:spacing w:after="0" w:line="240" w:lineRule="auto"/>
      </w:pPr>
      <w:r>
        <w:separator/>
      </w:r>
    </w:p>
  </w:footnote>
  <w:footnote w:type="continuationSeparator" w:id="0">
    <w:p w14:paraId="2A83DB7A" w14:textId="77777777" w:rsidR="00194D37" w:rsidRDefault="00194D37" w:rsidP="00E10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4D649A"/>
    <w:multiLevelType w:val="hybridMultilevel"/>
    <w:tmpl w:val="343C29B4"/>
    <w:lvl w:ilvl="0" w:tplc="E858048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5D7FD8"/>
    <w:multiLevelType w:val="hybridMultilevel"/>
    <w:tmpl w:val="B0121BC0"/>
    <w:lvl w:ilvl="0" w:tplc="FC38A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B87839"/>
    <w:multiLevelType w:val="hybridMultilevel"/>
    <w:tmpl w:val="57CA6FFC"/>
    <w:lvl w:ilvl="0" w:tplc="88525C28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16"/>
    <w:rsid w:val="00007016"/>
    <w:rsid w:val="00015AA5"/>
    <w:rsid w:val="00021D30"/>
    <w:rsid w:val="00023E08"/>
    <w:rsid w:val="0003461E"/>
    <w:rsid w:val="00041AC6"/>
    <w:rsid w:val="00046E4C"/>
    <w:rsid w:val="00053242"/>
    <w:rsid w:val="00053729"/>
    <w:rsid w:val="000559D2"/>
    <w:rsid w:val="00055D23"/>
    <w:rsid w:val="00061524"/>
    <w:rsid w:val="00062EF6"/>
    <w:rsid w:val="00065C67"/>
    <w:rsid w:val="00072142"/>
    <w:rsid w:val="00077D41"/>
    <w:rsid w:val="000846F1"/>
    <w:rsid w:val="0008549B"/>
    <w:rsid w:val="00085EF4"/>
    <w:rsid w:val="00090EC8"/>
    <w:rsid w:val="000950B1"/>
    <w:rsid w:val="0009639C"/>
    <w:rsid w:val="00096792"/>
    <w:rsid w:val="00097021"/>
    <w:rsid w:val="000C37C1"/>
    <w:rsid w:val="000C4E63"/>
    <w:rsid w:val="000D2FA1"/>
    <w:rsid w:val="000D570C"/>
    <w:rsid w:val="000D7FC0"/>
    <w:rsid w:val="000E1A04"/>
    <w:rsid w:val="000E5D83"/>
    <w:rsid w:val="000F6E8D"/>
    <w:rsid w:val="00103EFC"/>
    <w:rsid w:val="00111DCA"/>
    <w:rsid w:val="001147E6"/>
    <w:rsid w:val="00115198"/>
    <w:rsid w:val="00120F6F"/>
    <w:rsid w:val="00127D10"/>
    <w:rsid w:val="00130E78"/>
    <w:rsid w:val="0014532C"/>
    <w:rsid w:val="00146633"/>
    <w:rsid w:val="0014703B"/>
    <w:rsid w:val="00151462"/>
    <w:rsid w:val="00151749"/>
    <w:rsid w:val="00155561"/>
    <w:rsid w:val="00155ADE"/>
    <w:rsid w:val="00161149"/>
    <w:rsid w:val="00162EFD"/>
    <w:rsid w:val="001648D4"/>
    <w:rsid w:val="00165253"/>
    <w:rsid w:val="00170B73"/>
    <w:rsid w:val="00174F72"/>
    <w:rsid w:val="0018165A"/>
    <w:rsid w:val="00181778"/>
    <w:rsid w:val="00181CFB"/>
    <w:rsid w:val="00181DF1"/>
    <w:rsid w:val="00182265"/>
    <w:rsid w:val="0018631D"/>
    <w:rsid w:val="001909FC"/>
    <w:rsid w:val="00193B16"/>
    <w:rsid w:val="00194855"/>
    <w:rsid w:val="00194D37"/>
    <w:rsid w:val="001A5063"/>
    <w:rsid w:val="001A794D"/>
    <w:rsid w:val="001B019D"/>
    <w:rsid w:val="001B28A4"/>
    <w:rsid w:val="001B6978"/>
    <w:rsid w:val="001C6410"/>
    <w:rsid w:val="001D13B5"/>
    <w:rsid w:val="001D7AD6"/>
    <w:rsid w:val="001F3680"/>
    <w:rsid w:val="0020251B"/>
    <w:rsid w:val="00211A65"/>
    <w:rsid w:val="00212521"/>
    <w:rsid w:val="00221E8A"/>
    <w:rsid w:val="00223100"/>
    <w:rsid w:val="00225028"/>
    <w:rsid w:val="00234DE9"/>
    <w:rsid w:val="00242803"/>
    <w:rsid w:val="00246640"/>
    <w:rsid w:val="00255910"/>
    <w:rsid w:val="00260607"/>
    <w:rsid w:val="00262FF9"/>
    <w:rsid w:val="002635CB"/>
    <w:rsid w:val="00264B53"/>
    <w:rsid w:val="00265078"/>
    <w:rsid w:val="00266038"/>
    <w:rsid w:val="00267A1B"/>
    <w:rsid w:val="002716CF"/>
    <w:rsid w:val="0027477E"/>
    <w:rsid w:val="002753C1"/>
    <w:rsid w:val="00286ED5"/>
    <w:rsid w:val="002900A7"/>
    <w:rsid w:val="0029433F"/>
    <w:rsid w:val="002947FB"/>
    <w:rsid w:val="00295C07"/>
    <w:rsid w:val="002A2620"/>
    <w:rsid w:val="002A7613"/>
    <w:rsid w:val="002B1793"/>
    <w:rsid w:val="002B1794"/>
    <w:rsid w:val="002B7524"/>
    <w:rsid w:val="002C2552"/>
    <w:rsid w:val="002C3EE4"/>
    <w:rsid w:val="002C5C98"/>
    <w:rsid w:val="002C7107"/>
    <w:rsid w:val="002D3936"/>
    <w:rsid w:val="002E0B86"/>
    <w:rsid w:val="002E4B0C"/>
    <w:rsid w:val="002F023E"/>
    <w:rsid w:val="002F08DF"/>
    <w:rsid w:val="002F2695"/>
    <w:rsid w:val="002F7CD3"/>
    <w:rsid w:val="00302D2F"/>
    <w:rsid w:val="0030339F"/>
    <w:rsid w:val="00313960"/>
    <w:rsid w:val="003157E0"/>
    <w:rsid w:val="0031739C"/>
    <w:rsid w:val="00322891"/>
    <w:rsid w:val="003259CE"/>
    <w:rsid w:val="00326B00"/>
    <w:rsid w:val="00326B6D"/>
    <w:rsid w:val="00326F80"/>
    <w:rsid w:val="0033031D"/>
    <w:rsid w:val="00331DA5"/>
    <w:rsid w:val="003363E1"/>
    <w:rsid w:val="0033718D"/>
    <w:rsid w:val="00340EF2"/>
    <w:rsid w:val="0035461D"/>
    <w:rsid w:val="0036006E"/>
    <w:rsid w:val="0037054D"/>
    <w:rsid w:val="00385523"/>
    <w:rsid w:val="00390600"/>
    <w:rsid w:val="00390F16"/>
    <w:rsid w:val="00392087"/>
    <w:rsid w:val="003970DE"/>
    <w:rsid w:val="00397780"/>
    <w:rsid w:val="003A1C97"/>
    <w:rsid w:val="003A6682"/>
    <w:rsid w:val="003B21C6"/>
    <w:rsid w:val="003B749E"/>
    <w:rsid w:val="003C1634"/>
    <w:rsid w:val="003C35E5"/>
    <w:rsid w:val="003C3F1E"/>
    <w:rsid w:val="003C4133"/>
    <w:rsid w:val="003C41A8"/>
    <w:rsid w:val="003D0BA6"/>
    <w:rsid w:val="003D2F69"/>
    <w:rsid w:val="003D7129"/>
    <w:rsid w:val="003E6DCB"/>
    <w:rsid w:val="003F164D"/>
    <w:rsid w:val="003F5D73"/>
    <w:rsid w:val="003F7BA1"/>
    <w:rsid w:val="00400180"/>
    <w:rsid w:val="0040545C"/>
    <w:rsid w:val="00405CF2"/>
    <w:rsid w:val="00413B93"/>
    <w:rsid w:val="00417618"/>
    <w:rsid w:val="00426B0F"/>
    <w:rsid w:val="00431DE5"/>
    <w:rsid w:val="004339E8"/>
    <w:rsid w:val="004368E4"/>
    <w:rsid w:val="00440C46"/>
    <w:rsid w:val="004420F4"/>
    <w:rsid w:val="004445DA"/>
    <w:rsid w:val="004460E7"/>
    <w:rsid w:val="00447437"/>
    <w:rsid w:val="004513D0"/>
    <w:rsid w:val="004524E9"/>
    <w:rsid w:val="0045295B"/>
    <w:rsid w:val="004620F2"/>
    <w:rsid w:val="00467983"/>
    <w:rsid w:val="00473DED"/>
    <w:rsid w:val="00475896"/>
    <w:rsid w:val="00483284"/>
    <w:rsid w:val="00490B73"/>
    <w:rsid w:val="004A11A5"/>
    <w:rsid w:val="004A1BC2"/>
    <w:rsid w:val="004A448C"/>
    <w:rsid w:val="004A46AF"/>
    <w:rsid w:val="004A4C52"/>
    <w:rsid w:val="004A5216"/>
    <w:rsid w:val="004A594B"/>
    <w:rsid w:val="004A7FD3"/>
    <w:rsid w:val="004B3140"/>
    <w:rsid w:val="004B459D"/>
    <w:rsid w:val="004B7F1F"/>
    <w:rsid w:val="004C568D"/>
    <w:rsid w:val="004D09B4"/>
    <w:rsid w:val="004D2646"/>
    <w:rsid w:val="004D48BA"/>
    <w:rsid w:val="004D48F6"/>
    <w:rsid w:val="004E02D0"/>
    <w:rsid w:val="004E28DE"/>
    <w:rsid w:val="004E66E4"/>
    <w:rsid w:val="004F1324"/>
    <w:rsid w:val="004F30C1"/>
    <w:rsid w:val="004F625A"/>
    <w:rsid w:val="00504403"/>
    <w:rsid w:val="0050775E"/>
    <w:rsid w:val="005107DA"/>
    <w:rsid w:val="00510ABE"/>
    <w:rsid w:val="00515523"/>
    <w:rsid w:val="00515EFC"/>
    <w:rsid w:val="00531538"/>
    <w:rsid w:val="00536CD7"/>
    <w:rsid w:val="00540FE8"/>
    <w:rsid w:val="00545125"/>
    <w:rsid w:val="00547794"/>
    <w:rsid w:val="005566B2"/>
    <w:rsid w:val="00560A0F"/>
    <w:rsid w:val="00565059"/>
    <w:rsid w:val="005651CD"/>
    <w:rsid w:val="005702B8"/>
    <w:rsid w:val="00573281"/>
    <w:rsid w:val="0057351E"/>
    <w:rsid w:val="00573888"/>
    <w:rsid w:val="00575F73"/>
    <w:rsid w:val="00580E47"/>
    <w:rsid w:val="00582938"/>
    <w:rsid w:val="005855ED"/>
    <w:rsid w:val="0058590C"/>
    <w:rsid w:val="005915C4"/>
    <w:rsid w:val="00592AC0"/>
    <w:rsid w:val="005930D8"/>
    <w:rsid w:val="00593A48"/>
    <w:rsid w:val="00595875"/>
    <w:rsid w:val="005968C2"/>
    <w:rsid w:val="005A5195"/>
    <w:rsid w:val="005A5885"/>
    <w:rsid w:val="005A7CA5"/>
    <w:rsid w:val="005B0184"/>
    <w:rsid w:val="005B2DC3"/>
    <w:rsid w:val="005B36CB"/>
    <w:rsid w:val="005B3EEB"/>
    <w:rsid w:val="005B6F4E"/>
    <w:rsid w:val="005C6D66"/>
    <w:rsid w:val="005D1D21"/>
    <w:rsid w:val="005D2661"/>
    <w:rsid w:val="005D35E2"/>
    <w:rsid w:val="005F03EF"/>
    <w:rsid w:val="00604159"/>
    <w:rsid w:val="0061295C"/>
    <w:rsid w:val="00614BB1"/>
    <w:rsid w:val="00622AA4"/>
    <w:rsid w:val="006232BD"/>
    <w:rsid w:val="00623A74"/>
    <w:rsid w:val="00633D1D"/>
    <w:rsid w:val="00645623"/>
    <w:rsid w:val="006524B6"/>
    <w:rsid w:val="0066000E"/>
    <w:rsid w:val="00660256"/>
    <w:rsid w:val="006666DF"/>
    <w:rsid w:val="00667FD1"/>
    <w:rsid w:val="0067517A"/>
    <w:rsid w:val="006754F6"/>
    <w:rsid w:val="006802FD"/>
    <w:rsid w:val="006809BA"/>
    <w:rsid w:val="0068131A"/>
    <w:rsid w:val="0068180F"/>
    <w:rsid w:val="0068391A"/>
    <w:rsid w:val="00686C32"/>
    <w:rsid w:val="00686DB6"/>
    <w:rsid w:val="006908BF"/>
    <w:rsid w:val="006914A7"/>
    <w:rsid w:val="006930FF"/>
    <w:rsid w:val="006966D3"/>
    <w:rsid w:val="006A69F5"/>
    <w:rsid w:val="006A7972"/>
    <w:rsid w:val="006B3FF8"/>
    <w:rsid w:val="006C0796"/>
    <w:rsid w:val="006C2947"/>
    <w:rsid w:val="006D0018"/>
    <w:rsid w:val="006D0663"/>
    <w:rsid w:val="006D1195"/>
    <w:rsid w:val="006D1A56"/>
    <w:rsid w:val="006D5DED"/>
    <w:rsid w:val="006E22A8"/>
    <w:rsid w:val="006E426B"/>
    <w:rsid w:val="006E6B9B"/>
    <w:rsid w:val="006F26D7"/>
    <w:rsid w:val="006F6DDC"/>
    <w:rsid w:val="007004FE"/>
    <w:rsid w:val="007006DA"/>
    <w:rsid w:val="00703086"/>
    <w:rsid w:val="00704133"/>
    <w:rsid w:val="007106ED"/>
    <w:rsid w:val="00710C91"/>
    <w:rsid w:val="007122FE"/>
    <w:rsid w:val="007127D7"/>
    <w:rsid w:val="0071343A"/>
    <w:rsid w:val="00713BE3"/>
    <w:rsid w:val="0071442F"/>
    <w:rsid w:val="0071516C"/>
    <w:rsid w:val="0071603B"/>
    <w:rsid w:val="00723D7F"/>
    <w:rsid w:val="00724339"/>
    <w:rsid w:val="00732D02"/>
    <w:rsid w:val="007353C5"/>
    <w:rsid w:val="00737294"/>
    <w:rsid w:val="0075054A"/>
    <w:rsid w:val="0075209C"/>
    <w:rsid w:val="00755BF1"/>
    <w:rsid w:val="007640D2"/>
    <w:rsid w:val="00765B8A"/>
    <w:rsid w:val="00767F21"/>
    <w:rsid w:val="0077161B"/>
    <w:rsid w:val="007718ED"/>
    <w:rsid w:val="00773B05"/>
    <w:rsid w:val="00787FD0"/>
    <w:rsid w:val="0079279C"/>
    <w:rsid w:val="007958F2"/>
    <w:rsid w:val="007A0306"/>
    <w:rsid w:val="007B45DE"/>
    <w:rsid w:val="007B61DB"/>
    <w:rsid w:val="007B7327"/>
    <w:rsid w:val="007C2B33"/>
    <w:rsid w:val="007C5CE4"/>
    <w:rsid w:val="007C749F"/>
    <w:rsid w:val="007D0FF3"/>
    <w:rsid w:val="007D31E1"/>
    <w:rsid w:val="007D5FDD"/>
    <w:rsid w:val="007D6B42"/>
    <w:rsid w:val="007E082F"/>
    <w:rsid w:val="007F4216"/>
    <w:rsid w:val="007F4BBD"/>
    <w:rsid w:val="007F527F"/>
    <w:rsid w:val="008070D3"/>
    <w:rsid w:val="00814E6E"/>
    <w:rsid w:val="00815330"/>
    <w:rsid w:val="0081794C"/>
    <w:rsid w:val="008200CB"/>
    <w:rsid w:val="00822F17"/>
    <w:rsid w:val="00824C70"/>
    <w:rsid w:val="00831C96"/>
    <w:rsid w:val="0083430F"/>
    <w:rsid w:val="0083758D"/>
    <w:rsid w:val="008440B5"/>
    <w:rsid w:val="00847E9C"/>
    <w:rsid w:val="008524B5"/>
    <w:rsid w:val="008631E0"/>
    <w:rsid w:val="008633C5"/>
    <w:rsid w:val="00881B61"/>
    <w:rsid w:val="008857A1"/>
    <w:rsid w:val="00892B75"/>
    <w:rsid w:val="00893423"/>
    <w:rsid w:val="00893C95"/>
    <w:rsid w:val="0089731B"/>
    <w:rsid w:val="008A27FD"/>
    <w:rsid w:val="008B5F6F"/>
    <w:rsid w:val="008B63FD"/>
    <w:rsid w:val="008C4A4D"/>
    <w:rsid w:val="008C7208"/>
    <w:rsid w:val="008D2889"/>
    <w:rsid w:val="008D3747"/>
    <w:rsid w:val="008D4447"/>
    <w:rsid w:val="008D508A"/>
    <w:rsid w:val="008F0D51"/>
    <w:rsid w:val="008F1BC3"/>
    <w:rsid w:val="008F3D0D"/>
    <w:rsid w:val="008F57F8"/>
    <w:rsid w:val="008F5939"/>
    <w:rsid w:val="008F7CCF"/>
    <w:rsid w:val="008F7EF7"/>
    <w:rsid w:val="00910F97"/>
    <w:rsid w:val="00914294"/>
    <w:rsid w:val="0091588E"/>
    <w:rsid w:val="00915DCB"/>
    <w:rsid w:val="009174B6"/>
    <w:rsid w:val="00926243"/>
    <w:rsid w:val="009311E2"/>
    <w:rsid w:val="00934371"/>
    <w:rsid w:val="009365DF"/>
    <w:rsid w:val="00936731"/>
    <w:rsid w:val="00937A20"/>
    <w:rsid w:val="009400E4"/>
    <w:rsid w:val="0094141D"/>
    <w:rsid w:val="00941BBE"/>
    <w:rsid w:val="0095098E"/>
    <w:rsid w:val="00954265"/>
    <w:rsid w:val="009543F6"/>
    <w:rsid w:val="00961E4E"/>
    <w:rsid w:val="00962DFB"/>
    <w:rsid w:val="009660AF"/>
    <w:rsid w:val="0097221E"/>
    <w:rsid w:val="00972895"/>
    <w:rsid w:val="009729A9"/>
    <w:rsid w:val="00974877"/>
    <w:rsid w:val="00974E77"/>
    <w:rsid w:val="00995457"/>
    <w:rsid w:val="00995FB8"/>
    <w:rsid w:val="00997801"/>
    <w:rsid w:val="009A392C"/>
    <w:rsid w:val="009A3964"/>
    <w:rsid w:val="009A3AEA"/>
    <w:rsid w:val="009A3CBA"/>
    <w:rsid w:val="009B660B"/>
    <w:rsid w:val="009C1F74"/>
    <w:rsid w:val="009C4734"/>
    <w:rsid w:val="009C4E91"/>
    <w:rsid w:val="009C5F29"/>
    <w:rsid w:val="009D061C"/>
    <w:rsid w:val="009D137A"/>
    <w:rsid w:val="009D6597"/>
    <w:rsid w:val="009E0863"/>
    <w:rsid w:val="009E2941"/>
    <w:rsid w:val="00A00013"/>
    <w:rsid w:val="00A048BE"/>
    <w:rsid w:val="00A05165"/>
    <w:rsid w:val="00A14B87"/>
    <w:rsid w:val="00A31FAC"/>
    <w:rsid w:val="00A36D70"/>
    <w:rsid w:val="00A37324"/>
    <w:rsid w:val="00A42DF4"/>
    <w:rsid w:val="00A468DB"/>
    <w:rsid w:val="00A50258"/>
    <w:rsid w:val="00A56A8A"/>
    <w:rsid w:val="00A56D35"/>
    <w:rsid w:val="00A6188A"/>
    <w:rsid w:val="00A6357F"/>
    <w:rsid w:val="00A63894"/>
    <w:rsid w:val="00A672A4"/>
    <w:rsid w:val="00A71173"/>
    <w:rsid w:val="00A7402B"/>
    <w:rsid w:val="00A75A9A"/>
    <w:rsid w:val="00A765EA"/>
    <w:rsid w:val="00A85199"/>
    <w:rsid w:val="00A87EFC"/>
    <w:rsid w:val="00A9062D"/>
    <w:rsid w:val="00A916D9"/>
    <w:rsid w:val="00A9543A"/>
    <w:rsid w:val="00AA1BE9"/>
    <w:rsid w:val="00AA2FC5"/>
    <w:rsid w:val="00AA6930"/>
    <w:rsid w:val="00AB0B32"/>
    <w:rsid w:val="00AB2C61"/>
    <w:rsid w:val="00AC1825"/>
    <w:rsid w:val="00AC43BA"/>
    <w:rsid w:val="00AD165C"/>
    <w:rsid w:val="00AD17E7"/>
    <w:rsid w:val="00AD2929"/>
    <w:rsid w:val="00AD2CB9"/>
    <w:rsid w:val="00AD4396"/>
    <w:rsid w:val="00AD555F"/>
    <w:rsid w:val="00AE5E4B"/>
    <w:rsid w:val="00AE5F21"/>
    <w:rsid w:val="00AE73CF"/>
    <w:rsid w:val="00AF37AF"/>
    <w:rsid w:val="00AF4A82"/>
    <w:rsid w:val="00B11389"/>
    <w:rsid w:val="00B11B7A"/>
    <w:rsid w:val="00B12084"/>
    <w:rsid w:val="00B1594D"/>
    <w:rsid w:val="00B15BD5"/>
    <w:rsid w:val="00B15C4C"/>
    <w:rsid w:val="00B16BA4"/>
    <w:rsid w:val="00B2243E"/>
    <w:rsid w:val="00B23011"/>
    <w:rsid w:val="00B30649"/>
    <w:rsid w:val="00B32FAD"/>
    <w:rsid w:val="00B330A7"/>
    <w:rsid w:val="00B33928"/>
    <w:rsid w:val="00B33CDD"/>
    <w:rsid w:val="00B427CC"/>
    <w:rsid w:val="00B45A27"/>
    <w:rsid w:val="00B55B36"/>
    <w:rsid w:val="00B60ECE"/>
    <w:rsid w:val="00B636F1"/>
    <w:rsid w:val="00B7066E"/>
    <w:rsid w:val="00B76605"/>
    <w:rsid w:val="00B801C8"/>
    <w:rsid w:val="00B802BE"/>
    <w:rsid w:val="00B803F2"/>
    <w:rsid w:val="00B908FC"/>
    <w:rsid w:val="00B90C8B"/>
    <w:rsid w:val="00B9394D"/>
    <w:rsid w:val="00B94415"/>
    <w:rsid w:val="00BA249C"/>
    <w:rsid w:val="00BA7D4E"/>
    <w:rsid w:val="00BB6CF8"/>
    <w:rsid w:val="00BB6DCB"/>
    <w:rsid w:val="00BB70E7"/>
    <w:rsid w:val="00BB71E8"/>
    <w:rsid w:val="00BC23D1"/>
    <w:rsid w:val="00BC3A9A"/>
    <w:rsid w:val="00BD2554"/>
    <w:rsid w:val="00BE2954"/>
    <w:rsid w:val="00BE29CE"/>
    <w:rsid w:val="00BE5E39"/>
    <w:rsid w:val="00BE6C0C"/>
    <w:rsid w:val="00BE79D3"/>
    <w:rsid w:val="00BF2483"/>
    <w:rsid w:val="00BF39F2"/>
    <w:rsid w:val="00C012C7"/>
    <w:rsid w:val="00C03C07"/>
    <w:rsid w:val="00C05576"/>
    <w:rsid w:val="00C05BDF"/>
    <w:rsid w:val="00C0726D"/>
    <w:rsid w:val="00C20503"/>
    <w:rsid w:val="00C26068"/>
    <w:rsid w:val="00C270ED"/>
    <w:rsid w:val="00C33255"/>
    <w:rsid w:val="00C369F8"/>
    <w:rsid w:val="00C45125"/>
    <w:rsid w:val="00C45D6D"/>
    <w:rsid w:val="00C4717C"/>
    <w:rsid w:val="00C472B6"/>
    <w:rsid w:val="00C50D5F"/>
    <w:rsid w:val="00C52B91"/>
    <w:rsid w:val="00C555F7"/>
    <w:rsid w:val="00C55FD7"/>
    <w:rsid w:val="00C602ED"/>
    <w:rsid w:val="00C65B80"/>
    <w:rsid w:val="00C75866"/>
    <w:rsid w:val="00C812AB"/>
    <w:rsid w:val="00C94C65"/>
    <w:rsid w:val="00C9678B"/>
    <w:rsid w:val="00C97475"/>
    <w:rsid w:val="00CA3F16"/>
    <w:rsid w:val="00CA4EED"/>
    <w:rsid w:val="00CA546A"/>
    <w:rsid w:val="00CB2CCD"/>
    <w:rsid w:val="00CC171F"/>
    <w:rsid w:val="00CC76F7"/>
    <w:rsid w:val="00CD16DF"/>
    <w:rsid w:val="00CD521C"/>
    <w:rsid w:val="00CD56C4"/>
    <w:rsid w:val="00CD575B"/>
    <w:rsid w:val="00CD5C6C"/>
    <w:rsid w:val="00CD629F"/>
    <w:rsid w:val="00CE0463"/>
    <w:rsid w:val="00CF11A3"/>
    <w:rsid w:val="00CF2BE5"/>
    <w:rsid w:val="00CF5517"/>
    <w:rsid w:val="00CF741B"/>
    <w:rsid w:val="00CF7C52"/>
    <w:rsid w:val="00D1444A"/>
    <w:rsid w:val="00D1456C"/>
    <w:rsid w:val="00D157DD"/>
    <w:rsid w:val="00D15C14"/>
    <w:rsid w:val="00D15C18"/>
    <w:rsid w:val="00D23802"/>
    <w:rsid w:val="00D2753C"/>
    <w:rsid w:val="00D348EE"/>
    <w:rsid w:val="00D34A22"/>
    <w:rsid w:val="00D362E4"/>
    <w:rsid w:val="00D4421D"/>
    <w:rsid w:val="00D465B4"/>
    <w:rsid w:val="00D53D0F"/>
    <w:rsid w:val="00D5573E"/>
    <w:rsid w:val="00D56824"/>
    <w:rsid w:val="00D61AD6"/>
    <w:rsid w:val="00D621AE"/>
    <w:rsid w:val="00D728A1"/>
    <w:rsid w:val="00D72916"/>
    <w:rsid w:val="00D77AE9"/>
    <w:rsid w:val="00D871EA"/>
    <w:rsid w:val="00D932CC"/>
    <w:rsid w:val="00D97A68"/>
    <w:rsid w:val="00DA0848"/>
    <w:rsid w:val="00DB0D73"/>
    <w:rsid w:val="00DB7E12"/>
    <w:rsid w:val="00DC07F1"/>
    <w:rsid w:val="00DC6F55"/>
    <w:rsid w:val="00DC7ECF"/>
    <w:rsid w:val="00DD4068"/>
    <w:rsid w:val="00DE3A62"/>
    <w:rsid w:val="00DE4A47"/>
    <w:rsid w:val="00DF000E"/>
    <w:rsid w:val="00DF014A"/>
    <w:rsid w:val="00DF03DC"/>
    <w:rsid w:val="00E0195C"/>
    <w:rsid w:val="00E01F01"/>
    <w:rsid w:val="00E03DFA"/>
    <w:rsid w:val="00E050C0"/>
    <w:rsid w:val="00E07DC3"/>
    <w:rsid w:val="00E10328"/>
    <w:rsid w:val="00E1294F"/>
    <w:rsid w:val="00E13841"/>
    <w:rsid w:val="00E16B13"/>
    <w:rsid w:val="00E1760E"/>
    <w:rsid w:val="00E20626"/>
    <w:rsid w:val="00E241E3"/>
    <w:rsid w:val="00E26B51"/>
    <w:rsid w:val="00E26EE0"/>
    <w:rsid w:val="00E27E85"/>
    <w:rsid w:val="00E303A2"/>
    <w:rsid w:val="00E309F2"/>
    <w:rsid w:val="00E33AF6"/>
    <w:rsid w:val="00E35688"/>
    <w:rsid w:val="00E36000"/>
    <w:rsid w:val="00E427B2"/>
    <w:rsid w:val="00E43746"/>
    <w:rsid w:val="00E450F0"/>
    <w:rsid w:val="00E5126F"/>
    <w:rsid w:val="00E564E4"/>
    <w:rsid w:val="00E60688"/>
    <w:rsid w:val="00E62EAB"/>
    <w:rsid w:val="00E7285F"/>
    <w:rsid w:val="00E73F2B"/>
    <w:rsid w:val="00E750D1"/>
    <w:rsid w:val="00E755B0"/>
    <w:rsid w:val="00E7757E"/>
    <w:rsid w:val="00E77FC6"/>
    <w:rsid w:val="00E862E3"/>
    <w:rsid w:val="00E91FA5"/>
    <w:rsid w:val="00E93BA7"/>
    <w:rsid w:val="00E954C5"/>
    <w:rsid w:val="00E96AD3"/>
    <w:rsid w:val="00EB57FA"/>
    <w:rsid w:val="00EC4702"/>
    <w:rsid w:val="00EC47BF"/>
    <w:rsid w:val="00ED11BF"/>
    <w:rsid w:val="00ED4E1D"/>
    <w:rsid w:val="00ED76CA"/>
    <w:rsid w:val="00ED775B"/>
    <w:rsid w:val="00EE2604"/>
    <w:rsid w:val="00EE7492"/>
    <w:rsid w:val="00EF58AC"/>
    <w:rsid w:val="00EF7156"/>
    <w:rsid w:val="00F04629"/>
    <w:rsid w:val="00F04D57"/>
    <w:rsid w:val="00F0621A"/>
    <w:rsid w:val="00F0717F"/>
    <w:rsid w:val="00F12CD8"/>
    <w:rsid w:val="00F15EE1"/>
    <w:rsid w:val="00F175B2"/>
    <w:rsid w:val="00F23B73"/>
    <w:rsid w:val="00F36827"/>
    <w:rsid w:val="00F42F54"/>
    <w:rsid w:val="00F47883"/>
    <w:rsid w:val="00F6134F"/>
    <w:rsid w:val="00F61F03"/>
    <w:rsid w:val="00F6297B"/>
    <w:rsid w:val="00F62CA2"/>
    <w:rsid w:val="00F705F4"/>
    <w:rsid w:val="00F71EC6"/>
    <w:rsid w:val="00F767B1"/>
    <w:rsid w:val="00F86E0C"/>
    <w:rsid w:val="00F905E9"/>
    <w:rsid w:val="00F9375C"/>
    <w:rsid w:val="00F95258"/>
    <w:rsid w:val="00F955AA"/>
    <w:rsid w:val="00F96DA2"/>
    <w:rsid w:val="00FA164C"/>
    <w:rsid w:val="00FB7D03"/>
    <w:rsid w:val="00FC3659"/>
    <w:rsid w:val="00FC4754"/>
    <w:rsid w:val="00FC72DE"/>
    <w:rsid w:val="00FD5C4F"/>
    <w:rsid w:val="00FD658F"/>
    <w:rsid w:val="00FD7BAE"/>
    <w:rsid w:val="00FE3824"/>
    <w:rsid w:val="00FF18B0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80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1D"/>
  </w:style>
  <w:style w:type="paragraph" w:styleId="1">
    <w:name w:val="heading 1"/>
    <w:basedOn w:val="a"/>
    <w:next w:val="a"/>
    <w:link w:val="10"/>
    <w:qFormat/>
    <w:rsid w:val="005B6F4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8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264B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tentright1">
    <w:name w:val="contentright1"/>
    <w:basedOn w:val="a0"/>
    <w:rsid w:val="00264B53"/>
    <w:rPr>
      <w:rFonts w:ascii="Verdana" w:hAnsi="Verdana"/>
      <w:color w:val="000000"/>
      <w:sz w:val="15"/>
      <w:szCs w:val="15"/>
    </w:rPr>
  </w:style>
  <w:style w:type="table" w:styleId="a6">
    <w:name w:val="Table Grid"/>
    <w:basedOn w:val="a1"/>
    <w:uiPriority w:val="59"/>
    <w:rsid w:val="0041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96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9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A75A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5">
    <w:name w:val="Без интервала Знак"/>
    <w:basedOn w:val="a0"/>
    <w:link w:val="a4"/>
    <w:uiPriority w:val="1"/>
    <w:locked/>
    <w:rsid w:val="00633D1D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4D48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4D48F6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5B6F4E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customStyle="1" w:styleId="FontStyle28">
    <w:name w:val="Font Style28"/>
    <w:uiPriority w:val="99"/>
    <w:rsid w:val="00440C46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1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0328"/>
  </w:style>
  <w:style w:type="paragraph" w:styleId="ae">
    <w:name w:val="footer"/>
    <w:basedOn w:val="a"/>
    <w:link w:val="af"/>
    <w:unhideWhenUsed/>
    <w:rsid w:val="00E1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0328"/>
  </w:style>
  <w:style w:type="paragraph" w:customStyle="1" w:styleId="ConsPlusCell">
    <w:name w:val="ConsPlusCell"/>
    <w:uiPriority w:val="99"/>
    <w:rsid w:val="004A59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Нет"/>
    <w:rsid w:val="004A594B"/>
  </w:style>
  <w:style w:type="character" w:customStyle="1" w:styleId="2">
    <w:name w:val="Основной текст (2)_"/>
    <w:basedOn w:val="a0"/>
    <w:link w:val="20"/>
    <w:rsid w:val="00667FD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FD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211pt">
    <w:name w:val="Основной текст (2) + 11 pt"/>
    <w:basedOn w:val="2"/>
    <w:rsid w:val="00667FD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qFormat/>
    <w:rsid w:val="00DA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DA0848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1D"/>
  </w:style>
  <w:style w:type="paragraph" w:styleId="1">
    <w:name w:val="heading 1"/>
    <w:basedOn w:val="a"/>
    <w:next w:val="a"/>
    <w:link w:val="10"/>
    <w:qFormat/>
    <w:rsid w:val="005B6F4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8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264B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tentright1">
    <w:name w:val="contentright1"/>
    <w:basedOn w:val="a0"/>
    <w:rsid w:val="00264B53"/>
    <w:rPr>
      <w:rFonts w:ascii="Verdana" w:hAnsi="Verdana"/>
      <w:color w:val="000000"/>
      <w:sz w:val="15"/>
      <w:szCs w:val="15"/>
    </w:rPr>
  </w:style>
  <w:style w:type="table" w:styleId="a6">
    <w:name w:val="Table Grid"/>
    <w:basedOn w:val="a1"/>
    <w:uiPriority w:val="59"/>
    <w:rsid w:val="0041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96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9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A75A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5">
    <w:name w:val="Без интервала Знак"/>
    <w:basedOn w:val="a0"/>
    <w:link w:val="a4"/>
    <w:uiPriority w:val="1"/>
    <w:locked/>
    <w:rsid w:val="00633D1D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4D48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4D48F6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5B6F4E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customStyle="1" w:styleId="FontStyle28">
    <w:name w:val="Font Style28"/>
    <w:uiPriority w:val="99"/>
    <w:rsid w:val="00440C46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1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0328"/>
  </w:style>
  <w:style w:type="paragraph" w:styleId="ae">
    <w:name w:val="footer"/>
    <w:basedOn w:val="a"/>
    <w:link w:val="af"/>
    <w:unhideWhenUsed/>
    <w:rsid w:val="00E1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0328"/>
  </w:style>
  <w:style w:type="paragraph" w:customStyle="1" w:styleId="ConsPlusCell">
    <w:name w:val="ConsPlusCell"/>
    <w:uiPriority w:val="99"/>
    <w:rsid w:val="004A59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Нет"/>
    <w:rsid w:val="004A594B"/>
  </w:style>
  <w:style w:type="character" w:customStyle="1" w:styleId="2">
    <w:name w:val="Основной текст (2)_"/>
    <w:basedOn w:val="a0"/>
    <w:link w:val="20"/>
    <w:rsid w:val="00667FD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FD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211pt">
    <w:name w:val="Основной текст (2) + 11 pt"/>
    <w:basedOn w:val="2"/>
    <w:rsid w:val="00667FD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qFormat/>
    <w:rsid w:val="00DA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DA0848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C9FD-8455-4CA6-9449-DEB22E13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mokrousov</dc:creator>
  <cp:lastModifiedBy>Халикова Светлана</cp:lastModifiedBy>
  <cp:revision>26</cp:revision>
  <cp:lastPrinted>2024-02-19T09:33:00Z</cp:lastPrinted>
  <dcterms:created xsi:type="dcterms:W3CDTF">2023-11-08T06:09:00Z</dcterms:created>
  <dcterms:modified xsi:type="dcterms:W3CDTF">2024-02-20T07:26:00Z</dcterms:modified>
</cp:coreProperties>
</file>